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0B3" w:rsidRPr="00A4584C" w:rsidRDefault="00D950B3" w:rsidP="00D950B3">
      <w:pPr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ТАМБОВСКОЕ ОБЛАСТНОЕ ГОСУДАРСТВЕННОЕ БЮДЖЕТНОЕ</w:t>
      </w:r>
    </w:p>
    <w:p w:rsidR="00D950B3" w:rsidRPr="00A4584C" w:rsidRDefault="00D950B3" w:rsidP="00D950B3">
      <w:pPr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ПРОФЕССИОНАЛЬНОЕ ОБРАЗОВАТЕЛЬНОЕ УЧРЕЖДЕНИЕ </w:t>
      </w:r>
    </w:p>
    <w:p w:rsidR="00D950B3" w:rsidRPr="00A4584C" w:rsidRDefault="00D950B3" w:rsidP="00D950B3">
      <w:pPr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«УВАРОВСКИЙ </w:t>
      </w:r>
      <w:r w:rsidR="009207E1">
        <w:rPr>
          <w:rFonts w:ascii="Times New Roman" w:hAnsi="Times New Roman" w:cs="Times New Roman"/>
          <w:sz w:val="24"/>
        </w:rPr>
        <w:t>ПОЛИТЕХНИЧЕСКИЙ</w:t>
      </w:r>
      <w:r w:rsidRPr="00A4584C">
        <w:rPr>
          <w:rFonts w:ascii="Times New Roman" w:hAnsi="Times New Roman" w:cs="Times New Roman"/>
          <w:sz w:val="24"/>
        </w:rPr>
        <w:t xml:space="preserve"> КОЛЛЕДЖ»</w:t>
      </w:r>
    </w:p>
    <w:p w:rsidR="00D950B3" w:rsidRPr="00A4584C" w:rsidRDefault="00D950B3" w:rsidP="00D950B3">
      <w:pPr>
        <w:ind w:left="426" w:firstLine="850"/>
        <w:jc w:val="center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ind w:left="426" w:firstLine="850"/>
        <w:jc w:val="center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rPr>
          <w:rFonts w:ascii="Times New Roman" w:hAnsi="Times New Roman" w:cs="Times New Roman"/>
          <w:sz w:val="24"/>
        </w:rPr>
      </w:pPr>
    </w:p>
    <w:tbl>
      <w:tblPr>
        <w:tblW w:w="9378" w:type="dxa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D950B3" w:rsidRPr="00A4584C" w:rsidTr="00921256">
        <w:trPr>
          <w:trHeight w:val="2321"/>
        </w:trPr>
        <w:tc>
          <w:tcPr>
            <w:tcW w:w="4558" w:type="dxa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РАССМОТРЕНО И ОДОБРЕНО</w:t>
            </w: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 xml:space="preserve">Предметно-цикловой комиссией </w:t>
            </w:r>
          </w:p>
          <w:p w:rsidR="00D950B3" w:rsidRPr="00A4584C" w:rsidRDefault="004E37AC" w:rsidP="00D950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Кластера «Информационные технологии</w:t>
            </w:r>
            <w:r w:rsidR="00D950B3" w:rsidRPr="00A4584C">
              <w:rPr>
                <w:rFonts w:ascii="Times New Roman" w:hAnsi="Times New Roman" w:cs="Times New Roman"/>
                <w:sz w:val="24"/>
              </w:rPr>
              <w:t>»</w:t>
            </w:r>
          </w:p>
          <w:p w:rsidR="00D950B3" w:rsidRPr="00A4584C" w:rsidRDefault="00D950B3" w:rsidP="00D950B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Протокол № __________________</w:t>
            </w:r>
          </w:p>
          <w:p w:rsidR="00D950B3" w:rsidRPr="00A4584C" w:rsidRDefault="00D950B3" w:rsidP="00D950B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от</w:t>
            </w:r>
            <w:r w:rsidRPr="00A4584C">
              <w:rPr>
                <w:rFonts w:ascii="Times New Roman" w:hAnsi="Times New Roman" w:cs="Times New Roman"/>
                <w:spacing w:val="-8"/>
                <w:sz w:val="24"/>
              </w:rPr>
              <w:t>«___</w:t>
            </w:r>
            <w:r w:rsidRPr="00A4584C">
              <w:rPr>
                <w:rFonts w:ascii="Times New Roman" w:hAnsi="Times New Roman" w:cs="Times New Roman"/>
                <w:sz w:val="24"/>
              </w:rPr>
              <w:t>»   _____________20___г.</w:t>
            </w:r>
          </w:p>
          <w:p w:rsidR="00D950B3" w:rsidRPr="00A4584C" w:rsidRDefault="00D950B3" w:rsidP="00D950B3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Председатель цикловой комиссии</w:t>
            </w:r>
          </w:p>
          <w:p w:rsidR="00D950B3" w:rsidRPr="00A4584C" w:rsidRDefault="00D950B3" w:rsidP="004E37AC">
            <w:pPr>
              <w:tabs>
                <w:tab w:val="left" w:pos="1639"/>
                <w:tab w:val="left" w:pos="3201"/>
              </w:tabs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A4584C">
              <w:rPr>
                <w:rFonts w:ascii="Times New Roman" w:hAnsi="Times New Roman" w:cs="Times New Roman"/>
                <w:sz w:val="24"/>
              </w:rPr>
              <w:t>/</w:t>
            </w:r>
            <w:r w:rsidR="004E37AC">
              <w:rPr>
                <w:rFonts w:ascii="Times New Roman" w:hAnsi="Times New Roman" w:cs="Times New Roman"/>
                <w:sz w:val="24"/>
              </w:rPr>
              <w:t>М.Н.Немтинова</w:t>
            </w:r>
          </w:p>
        </w:tc>
        <w:tc>
          <w:tcPr>
            <w:tcW w:w="1134" w:type="dxa"/>
          </w:tcPr>
          <w:p w:rsidR="00D950B3" w:rsidRPr="00A4584C" w:rsidRDefault="00D950B3" w:rsidP="00D950B3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</w:tcPr>
          <w:p w:rsidR="00D950B3" w:rsidRPr="00A4584C" w:rsidRDefault="00D950B3" w:rsidP="00D950B3">
            <w:pPr>
              <w:ind w:left="-751"/>
              <w:jc w:val="right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УТВЕРЖДАЮ</w:t>
            </w:r>
          </w:p>
          <w:p w:rsidR="00D950B3" w:rsidRPr="00A4584C" w:rsidRDefault="00D950B3" w:rsidP="00D950B3">
            <w:pPr>
              <w:ind w:left="-751"/>
              <w:jc w:val="right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Зам. директора</w:t>
            </w:r>
            <w:r w:rsidRPr="00A4584C">
              <w:rPr>
                <w:rFonts w:ascii="Times New Roman" w:hAnsi="Times New Roman" w:cs="Times New Roman"/>
                <w:spacing w:val="-1"/>
                <w:sz w:val="24"/>
              </w:rPr>
              <w:t xml:space="preserve"> по УР</w:t>
            </w:r>
          </w:p>
          <w:p w:rsidR="00D950B3" w:rsidRPr="00A4584C" w:rsidRDefault="00D950B3" w:rsidP="00D950B3">
            <w:pPr>
              <w:tabs>
                <w:tab w:val="left" w:pos="1440"/>
              </w:tabs>
              <w:ind w:left="-751"/>
              <w:jc w:val="right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  <w:u w:val="single"/>
              </w:rPr>
              <w:tab/>
            </w:r>
            <w:r w:rsidRPr="00A4584C">
              <w:rPr>
                <w:rFonts w:ascii="Times New Roman" w:hAnsi="Times New Roman" w:cs="Times New Roman"/>
                <w:sz w:val="24"/>
              </w:rPr>
              <w:t>О.Б. Кухарская</w:t>
            </w:r>
          </w:p>
          <w:p w:rsidR="00D950B3" w:rsidRPr="00A4584C" w:rsidRDefault="00D950B3" w:rsidP="00D950B3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4"/>
                <w:lang w:val="en-US"/>
              </w:rPr>
              <w:t>«___</w:t>
            </w:r>
            <w:r w:rsidRPr="00A4584C">
              <w:rPr>
                <w:rFonts w:ascii="Times New Roman" w:hAnsi="Times New Roman" w:cs="Times New Roman"/>
                <w:spacing w:val="-3"/>
                <w:sz w:val="24"/>
                <w:lang w:val="en-US"/>
              </w:rPr>
              <w:t>»</w:t>
            </w:r>
            <w:r w:rsidRPr="00A4584C">
              <w:rPr>
                <w:rFonts w:ascii="Times New Roman" w:hAnsi="Times New Roman" w:cs="Times New Roman"/>
                <w:spacing w:val="-3"/>
                <w:sz w:val="24"/>
                <w:u w:val="single"/>
                <w:lang w:val="en-US"/>
              </w:rPr>
              <w:tab/>
            </w:r>
            <w:r w:rsidRPr="00A4584C"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  <w:r w:rsidRPr="00A4584C">
              <w:rPr>
                <w:rFonts w:ascii="Times New Roman" w:hAnsi="Times New Roman" w:cs="Times New Roman"/>
                <w:sz w:val="24"/>
                <w:u w:val="single"/>
                <w:lang w:val="en-US"/>
              </w:rPr>
              <w:tab/>
            </w:r>
            <w:r w:rsidRPr="00A4584C">
              <w:rPr>
                <w:rFonts w:ascii="Times New Roman" w:hAnsi="Times New Roman" w:cs="Times New Roman"/>
                <w:sz w:val="24"/>
                <w:lang w:val="en-US"/>
              </w:rPr>
              <w:t>г.</w:t>
            </w:r>
          </w:p>
        </w:tc>
      </w:tr>
    </w:tbl>
    <w:p w:rsidR="00D950B3" w:rsidRPr="00A4584C" w:rsidRDefault="00D950B3" w:rsidP="00D950B3">
      <w:pPr>
        <w:jc w:val="center"/>
        <w:rPr>
          <w:rFonts w:ascii="Times New Roman" w:hAnsi="Times New Roman" w:cs="Times New Roman"/>
          <w:b/>
          <w:sz w:val="24"/>
        </w:rPr>
      </w:pPr>
    </w:p>
    <w:p w:rsidR="00D950B3" w:rsidRPr="00A4584C" w:rsidRDefault="00D950B3" w:rsidP="00D950B3">
      <w:pPr>
        <w:jc w:val="center"/>
        <w:rPr>
          <w:rFonts w:ascii="Times New Roman" w:hAnsi="Times New Roman" w:cs="Times New Roman"/>
          <w:b/>
          <w:sz w:val="24"/>
        </w:rPr>
      </w:pPr>
    </w:p>
    <w:p w:rsidR="00D950B3" w:rsidRPr="00A4584C" w:rsidRDefault="00D950B3" w:rsidP="00D950B3">
      <w:pPr>
        <w:jc w:val="center"/>
        <w:rPr>
          <w:rFonts w:ascii="Times New Roman" w:hAnsi="Times New Roman" w:cs="Times New Roman"/>
          <w:b/>
          <w:sz w:val="24"/>
        </w:rPr>
      </w:pPr>
    </w:p>
    <w:p w:rsidR="00D950B3" w:rsidRPr="00A4584C" w:rsidRDefault="00D950B3" w:rsidP="00D950B3">
      <w:pPr>
        <w:jc w:val="center"/>
        <w:rPr>
          <w:rFonts w:ascii="Times New Roman" w:hAnsi="Times New Roman" w:cs="Times New Roman"/>
          <w:b/>
          <w:sz w:val="24"/>
        </w:rPr>
      </w:pPr>
    </w:p>
    <w:p w:rsidR="00D950B3" w:rsidRPr="00A4584C" w:rsidRDefault="00D950B3" w:rsidP="00D950B3">
      <w:pPr>
        <w:jc w:val="center"/>
        <w:rPr>
          <w:rFonts w:ascii="Times New Roman" w:hAnsi="Times New Roman" w:cs="Times New Roman"/>
          <w:b/>
          <w:sz w:val="24"/>
        </w:rPr>
      </w:pPr>
    </w:p>
    <w:p w:rsidR="00D950B3" w:rsidRPr="00A4584C" w:rsidRDefault="00D950B3" w:rsidP="00D950B3">
      <w:pPr>
        <w:spacing w:before="240" w:after="240"/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РАБОЧАЯ ПРОГРАММА УЧЕБНОЙ ДИСЦИПЛИНЫ </w:t>
      </w: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ОП.07  ЭКОНОМИКА ОТРАСЛИ </w:t>
      </w:r>
    </w:p>
    <w:p w:rsidR="00D950B3" w:rsidRPr="00A4584C" w:rsidRDefault="00D950B3" w:rsidP="00D950B3">
      <w:pPr>
        <w:shd w:val="clear" w:color="auto" w:fill="FFFFFF"/>
        <w:adjustRightInd w:val="0"/>
        <w:spacing w:before="240" w:after="240"/>
        <w:jc w:val="center"/>
        <w:rPr>
          <w:rFonts w:ascii="Times New Roman" w:hAnsi="Times New Roman" w:cs="Times New Roman"/>
          <w:bCs/>
          <w:color w:val="000000"/>
          <w:spacing w:val="-2"/>
          <w:sz w:val="24"/>
        </w:rPr>
      </w:pPr>
      <w:r w:rsidRPr="00A4584C">
        <w:rPr>
          <w:rFonts w:ascii="Times New Roman" w:hAnsi="Times New Roman" w:cs="Times New Roman"/>
          <w:bCs/>
          <w:color w:val="000000"/>
          <w:spacing w:val="-2"/>
          <w:sz w:val="24"/>
        </w:rPr>
        <w:t>ПО ПРОГРАММЕ ПОДГОТОВКИ СПЕЦИАЛИСТОВ СРЕДНЕГО ЗВЕНА ПО СПЕЦИАЛЬНОСТИ СРЕДНЕГО ПРОФЕССИОНАЛЬНОГО ОБРАЗОВАНИЯ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09.02.07 ИНФОРМАЦИОНЫЕ СИСТЕМЫ И ПРОГРАМИРОВАНИЕ</w:t>
      </w: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Уварово </w:t>
      </w:r>
    </w:p>
    <w:p w:rsidR="00D950B3" w:rsidRPr="00A4584C" w:rsidRDefault="00D950B3" w:rsidP="00D950B3">
      <w:pPr>
        <w:pStyle w:val="a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</w:t>
      </w:r>
      <w:r w:rsidR="00B0183C">
        <w:rPr>
          <w:rFonts w:ascii="Times New Roman" w:hAnsi="Times New Roman" w:cs="Times New Roman"/>
          <w:sz w:val="24"/>
        </w:rPr>
        <w:t xml:space="preserve">5 </w:t>
      </w:r>
      <w:bookmarkStart w:id="0" w:name="_GoBack"/>
      <w:bookmarkEnd w:id="0"/>
      <w:r w:rsidRPr="00A4584C">
        <w:rPr>
          <w:rFonts w:ascii="Times New Roman" w:hAnsi="Times New Roman" w:cs="Times New Roman"/>
          <w:sz w:val="24"/>
        </w:rPr>
        <w:t xml:space="preserve">год </w:t>
      </w:r>
    </w:p>
    <w:p w:rsidR="00D950B3" w:rsidRPr="00A4584C" w:rsidRDefault="00D950B3" w:rsidP="00D950B3">
      <w:pPr>
        <w:jc w:val="both"/>
        <w:rPr>
          <w:rFonts w:ascii="Times New Roman" w:hAnsi="Times New Roman" w:cs="Times New Roman"/>
          <w:sz w:val="24"/>
          <w:vertAlign w:val="superscript"/>
        </w:rPr>
      </w:pP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Рабочая программа учебной дисциплины разработана на основе Федерального государственного образовательного стандарта (далее ФГОС) утвержденным Приказом Минобрнауки России от 09.12.2016 №1547 по специальностям  09.02.07 Информационные системы и программирование, УГС 09.00.00 Информатика  и вычислительная техника</w:t>
      </w:r>
    </w:p>
    <w:p w:rsidR="00D950B3" w:rsidRPr="00A4584C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ind w:firstLine="709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Организация-разработчик: ТОГБПОУ «Уваровский </w:t>
      </w:r>
      <w:r w:rsidR="009207E1">
        <w:rPr>
          <w:rFonts w:ascii="Times New Roman" w:hAnsi="Times New Roman" w:cs="Times New Roman"/>
          <w:sz w:val="24"/>
        </w:rPr>
        <w:t>политехнический</w:t>
      </w:r>
      <w:r w:rsidRPr="00A4584C">
        <w:rPr>
          <w:rFonts w:ascii="Times New Roman" w:hAnsi="Times New Roman" w:cs="Times New Roman"/>
          <w:sz w:val="24"/>
        </w:rPr>
        <w:t xml:space="preserve"> колледж»</w:t>
      </w:r>
    </w:p>
    <w:p w:rsidR="00D950B3" w:rsidRPr="00A4584C" w:rsidRDefault="00D950B3" w:rsidP="00D950B3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Разработчик: </w:t>
      </w:r>
      <w:r w:rsidR="004E37AC">
        <w:rPr>
          <w:rFonts w:ascii="Times New Roman" w:hAnsi="Times New Roman" w:cs="Times New Roman"/>
          <w:sz w:val="24"/>
        </w:rPr>
        <w:t>Сорокина О.В.</w:t>
      </w:r>
      <w:r w:rsidRPr="00A4584C">
        <w:rPr>
          <w:rFonts w:ascii="Times New Roman" w:hAnsi="Times New Roman" w:cs="Times New Roman"/>
          <w:sz w:val="24"/>
        </w:rPr>
        <w:t xml:space="preserve">, преподаватель </w:t>
      </w:r>
    </w:p>
    <w:p w:rsidR="00D950B3" w:rsidRPr="00A4584C" w:rsidRDefault="00D950B3" w:rsidP="00D950B3">
      <w:pPr>
        <w:pStyle w:val="a9"/>
        <w:ind w:firstLine="709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a0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1"/>
        <w:tabs>
          <w:tab w:val="clear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a0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a0"/>
        <w:rPr>
          <w:rFonts w:ascii="Times New Roman" w:hAnsi="Times New Roman" w:cs="Times New Roman"/>
        </w:rPr>
      </w:pPr>
    </w:p>
    <w:p w:rsidR="00D950B3" w:rsidRPr="00A4584C" w:rsidRDefault="00D950B3" w:rsidP="00D950B3">
      <w:pPr>
        <w:pStyle w:val="1"/>
        <w:tabs>
          <w:tab w:val="clear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a0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  <w:r w:rsidRPr="00A4584C">
        <w:rPr>
          <w:rFonts w:cs="Times New Roman"/>
          <w:b w:val="0"/>
          <w:bCs w:val="0"/>
          <w:sz w:val="24"/>
          <w:szCs w:val="24"/>
        </w:rPr>
        <w:lastRenderedPageBreak/>
        <w:t xml:space="preserve">                                  </w:t>
      </w: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jc w:val="center"/>
        <w:rPr>
          <w:rFonts w:cs="Times New Roman"/>
          <w:b w:val="0"/>
          <w:bCs w:val="0"/>
          <w:sz w:val="24"/>
          <w:szCs w:val="24"/>
        </w:rPr>
      </w:pPr>
    </w:p>
    <w:p w:rsidR="00D950B3" w:rsidRPr="00A4584C" w:rsidRDefault="00D950B3" w:rsidP="00D950B3">
      <w:pPr>
        <w:pStyle w:val="1"/>
        <w:tabs>
          <w:tab w:val="left" w:pos="432"/>
        </w:tabs>
        <w:spacing w:before="0" w:after="0"/>
        <w:rPr>
          <w:rFonts w:cs="Times New Roman"/>
          <w:b w:val="0"/>
          <w:bCs w:val="0"/>
          <w:sz w:val="24"/>
          <w:szCs w:val="24"/>
        </w:rPr>
      </w:pPr>
      <w:r w:rsidRPr="00A4584C">
        <w:rPr>
          <w:rFonts w:cs="Times New Roman"/>
          <w:b w:val="0"/>
          <w:bCs w:val="0"/>
          <w:sz w:val="24"/>
          <w:szCs w:val="24"/>
        </w:rPr>
        <w:t xml:space="preserve">                                                     СОДЕРЖАНИЕ                                                                                                  </w:t>
      </w: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стр. </w:t>
      </w:r>
    </w:p>
    <w:tbl>
      <w:tblPr>
        <w:tblW w:w="0" w:type="auto"/>
        <w:tblInd w:w="21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910"/>
        <w:gridCol w:w="1140"/>
      </w:tblGrid>
      <w:tr w:rsidR="00D950B3" w:rsidRPr="00A4584C" w:rsidTr="00D950B3">
        <w:trPr>
          <w:trHeight w:val="495"/>
        </w:trPr>
        <w:tc>
          <w:tcPr>
            <w:tcW w:w="8910" w:type="dxa"/>
          </w:tcPr>
          <w:p w:rsidR="00D950B3" w:rsidRPr="00A4584C" w:rsidRDefault="00D950B3" w:rsidP="00D950B3">
            <w:pPr>
              <w:shd w:val="clear" w:color="auto" w:fill="FFFFFF"/>
              <w:ind w:right="1248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1.</w:t>
            </w:r>
            <w:r w:rsidRPr="00A4584C">
              <w:rPr>
                <w:rFonts w:ascii="Times New Roman" w:hAnsi="Times New Roman" w:cs="Times New Roman"/>
                <w:iCs/>
                <w:spacing w:val="-1"/>
                <w:sz w:val="24"/>
              </w:rPr>
              <w:t xml:space="preserve">ОБЩАЯ ХАРАКТЕРИСТИКА РАБОЧЕЙ ПРОГРАММЫ УЧЕБНОЙ </w:t>
            </w:r>
            <w:r w:rsidRPr="00A4584C">
              <w:rPr>
                <w:rFonts w:ascii="Times New Roman" w:hAnsi="Times New Roman" w:cs="Times New Roman"/>
                <w:iCs/>
                <w:sz w:val="24"/>
              </w:rPr>
              <w:t>ДИСЦИПЛИНЫ</w:t>
            </w:r>
          </w:p>
        </w:tc>
        <w:tc>
          <w:tcPr>
            <w:tcW w:w="1140" w:type="dxa"/>
          </w:tcPr>
          <w:p w:rsidR="00D950B3" w:rsidRPr="00A4584C" w:rsidRDefault="00D950B3" w:rsidP="00D950B3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950B3" w:rsidRPr="00A4584C" w:rsidTr="00D950B3">
        <w:trPr>
          <w:trHeight w:val="480"/>
        </w:trPr>
        <w:tc>
          <w:tcPr>
            <w:tcW w:w="8910" w:type="dxa"/>
          </w:tcPr>
          <w:p w:rsidR="00D950B3" w:rsidRPr="00A4584C" w:rsidRDefault="00D950B3" w:rsidP="00D950B3">
            <w:pPr>
              <w:pStyle w:val="ab"/>
              <w:snapToGrid w:val="0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2. СТРУКТУРА И СОДЕРЖАНИЕ УЧЕБНОЙ ДИСЦИПЛИНЫ</w:t>
            </w:r>
          </w:p>
        </w:tc>
        <w:tc>
          <w:tcPr>
            <w:tcW w:w="1140" w:type="dxa"/>
          </w:tcPr>
          <w:p w:rsidR="00D950B3" w:rsidRPr="00A4584C" w:rsidRDefault="00D950B3" w:rsidP="00D950B3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D950B3" w:rsidRPr="00A4584C" w:rsidTr="00D950B3">
        <w:trPr>
          <w:trHeight w:val="525"/>
        </w:trPr>
        <w:tc>
          <w:tcPr>
            <w:tcW w:w="8910" w:type="dxa"/>
          </w:tcPr>
          <w:p w:rsidR="00D950B3" w:rsidRPr="00A4584C" w:rsidRDefault="00D950B3" w:rsidP="00D950B3">
            <w:pPr>
              <w:pStyle w:val="1"/>
              <w:tabs>
                <w:tab w:val="left" w:pos="432"/>
              </w:tabs>
              <w:snapToGrid w:val="0"/>
              <w:spacing w:before="0" w:after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A4584C">
              <w:rPr>
                <w:rFonts w:cs="Times New Roman"/>
                <w:b w:val="0"/>
                <w:bCs w:val="0"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140" w:type="dxa"/>
          </w:tcPr>
          <w:p w:rsidR="00D950B3" w:rsidRPr="00A4584C" w:rsidRDefault="00D950B3" w:rsidP="00D950B3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D950B3" w:rsidRPr="00A4584C" w:rsidTr="00D950B3">
        <w:trPr>
          <w:trHeight w:val="690"/>
        </w:trPr>
        <w:tc>
          <w:tcPr>
            <w:tcW w:w="8910" w:type="dxa"/>
          </w:tcPr>
          <w:p w:rsidR="00D950B3" w:rsidRPr="00A4584C" w:rsidRDefault="00D950B3" w:rsidP="00D950B3">
            <w:pPr>
              <w:pStyle w:val="ab"/>
              <w:snapToGrid w:val="0"/>
              <w:ind w:right="-15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1140" w:type="dxa"/>
          </w:tcPr>
          <w:p w:rsidR="00D950B3" w:rsidRPr="00A4584C" w:rsidRDefault="00D950B3" w:rsidP="00D950B3">
            <w:pPr>
              <w:pStyle w:val="ab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A4584C"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</w:tbl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iCs/>
          <w:spacing w:val="-1"/>
          <w:sz w:val="24"/>
        </w:rPr>
        <w:lastRenderedPageBreak/>
        <w:t xml:space="preserve">ОБЩАЯ ХАРАКТЕРИСТИКА РАБОЧЕЙ ПРОГРАММЫ УЧЕБНОЙ </w:t>
      </w:r>
      <w:r w:rsidRPr="00A4584C">
        <w:rPr>
          <w:rFonts w:ascii="Times New Roman" w:hAnsi="Times New Roman" w:cs="Times New Roman"/>
          <w:iCs/>
          <w:sz w:val="24"/>
        </w:rPr>
        <w:t>ДИСЦИПЛИНЫ</w:t>
      </w:r>
      <w:r w:rsidRPr="00A4584C">
        <w:rPr>
          <w:rFonts w:ascii="Times New Roman" w:hAnsi="Times New Roman" w:cs="Times New Roman"/>
          <w:sz w:val="24"/>
        </w:rPr>
        <w:t xml:space="preserve"> </w:t>
      </w:r>
    </w:p>
    <w:p w:rsidR="00D950B3" w:rsidRPr="00A4584C" w:rsidRDefault="00D950B3" w:rsidP="00D950B3">
      <w:pPr>
        <w:pStyle w:val="a0"/>
        <w:spacing w:after="0"/>
        <w:jc w:val="center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ОП.07  ЭКОНОМИКА ОТРАСЛИ </w:t>
      </w:r>
    </w:p>
    <w:p w:rsidR="00D950B3" w:rsidRPr="00A4584C" w:rsidRDefault="00D950B3" w:rsidP="00D950B3">
      <w:pPr>
        <w:shd w:val="clear" w:color="auto" w:fill="FFFFFF"/>
        <w:ind w:left="475" w:right="1248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1.1. Область применения рабочей программы</w:t>
      </w:r>
    </w:p>
    <w:p w:rsidR="00D950B3" w:rsidRPr="00A4584C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Рабочая программа учебной дисциплины является частью основной профессиональной образовательной программы по специальности СПО 09.02.07 Информационные системы и программирование, УГС 09.00.00 Информатика и вычислительная техника</w:t>
      </w:r>
    </w:p>
    <w:p w:rsidR="00D950B3" w:rsidRPr="00A4584C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1.2. Место учебной дисциплины в структуре основной профессиональной образовательной программы:</w:t>
      </w:r>
    </w:p>
    <w:p w:rsidR="00D950B3" w:rsidRPr="00A4584C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Учебная дисциплина входит в общепрофессиональный  цикл.</w:t>
      </w:r>
    </w:p>
    <w:p w:rsidR="00D950B3" w:rsidRPr="00A4584C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1.3. Цель и планируемые результаты освоения дисциплины:</w:t>
      </w:r>
    </w:p>
    <w:p w:rsidR="00D950B3" w:rsidRPr="00A4584C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В результате освоения учебной дисциплины обучающийся должен уметь:</w:t>
      </w:r>
    </w:p>
    <w:p w:rsidR="00D950B3" w:rsidRPr="00A4584C" w:rsidRDefault="00D950B3" w:rsidP="00D950B3">
      <w:pPr>
        <w:widowControl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  <w:t>определять организационно-правовые формы организаций;</w:t>
      </w:r>
    </w:p>
    <w:p w:rsidR="00D950B3" w:rsidRPr="00A4584C" w:rsidRDefault="00D950B3" w:rsidP="00D950B3">
      <w:pPr>
        <w:widowControl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  <w:t>планировать деятельность организации;</w:t>
      </w:r>
    </w:p>
    <w:p w:rsidR="00D950B3" w:rsidRPr="00A4584C" w:rsidRDefault="00D950B3" w:rsidP="00D950B3">
      <w:pPr>
        <w:widowControl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  <w:t>определять состав материальных, трудовых и финансовых ресурсов организации;</w:t>
      </w:r>
    </w:p>
    <w:p w:rsidR="00D950B3" w:rsidRPr="00A4584C" w:rsidRDefault="00D950B3" w:rsidP="00D950B3">
      <w:pPr>
        <w:widowControl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  <w:t>заполнять первичные документы по экономической деятельности организации;</w:t>
      </w:r>
    </w:p>
    <w:p w:rsidR="00D950B3" w:rsidRPr="00A4584C" w:rsidRDefault="00D950B3" w:rsidP="00D950B3">
      <w:pPr>
        <w:widowControl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  <w:t>рассчитывать по принятой методологии основные технико-экономические показатели деятельности организации;</w:t>
      </w:r>
    </w:p>
    <w:p w:rsidR="00D950B3" w:rsidRPr="00A4584C" w:rsidRDefault="00D950B3" w:rsidP="00D950B3">
      <w:pPr>
        <w:widowControl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  <w:t>рассчитывать цену продукции;</w:t>
      </w:r>
    </w:p>
    <w:p w:rsidR="00D950B3" w:rsidRPr="00A4584C" w:rsidRDefault="00D950B3" w:rsidP="00D950B3">
      <w:pPr>
        <w:widowControl/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hAnsi="Times New Roman" w:cs="Times New Roman"/>
          <w:kern w:val="0"/>
          <w:sz w:val="24"/>
          <w:lang w:eastAsia="ar-SA" w:bidi="ar-SA"/>
        </w:rPr>
        <w:t>находить и использовать необходимую экономическую информацию.</w:t>
      </w:r>
    </w:p>
    <w:p w:rsidR="00D950B3" w:rsidRPr="00A4584C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В результате освоения учебной дисциплины обучающийся должен знать: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сущность организации как основного звена экономики отраслей;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основные принципы построения экономической системы организации;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управление основными и оборотными средствами и оценку эффективности их использования;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организацию производственного и технологических процессов;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состав материальных, трудовых и финансовых ресурсов организации;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показатели их эффективного использования;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способы экономии ресурсов, энергосберегающие технологии;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механизмы ценообразования;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формы оплаты труда;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основные технико-экономические показатели деятельности организации и методику их расчета;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аспекты развития отрасли;</w:t>
      </w:r>
    </w:p>
    <w:p w:rsidR="00D950B3" w:rsidRPr="00A4584C" w:rsidRDefault="00D950B3" w:rsidP="00D950B3">
      <w:pPr>
        <w:widowControl/>
        <w:numPr>
          <w:ilvl w:val="0"/>
          <w:numId w:val="2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  <w:r w:rsidRPr="00A4584C">
        <w:rPr>
          <w:rFonts w:ascii="Times New Roman" w:eastAsia="Times New Roman" w:hAnsi="Times New Roman" w:cs="Times New Roman"/>
          <w:spacing w:val="-9"/>
          <w:kern w:val="0"/>
          <w:sz w:val="24"/>
          <w:lang w:eastAsia="ar-SA" w:bidi="ar-SA"/>
        </w:rPr>
        <w:t>организацию хозяйствующих субъектов в рыночной экономике.</w:t>
      </w:r>
    </w:p>
    <w:p w:rsidR="00D950B3" w:rsidRDefault="00D950B3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В результате освоения дисциплины обучающийся осваивает элементы компетенций:</w:t>
      </w:r>
    </w:p>
    <w:tbl>
      <w:tblPr>
        <w:tblW w:w="961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1843"/>
        <w:gridCol w:w="2410"/>
        <w:gridCol w:w="2270"/>
        <w:gridCol w:w="2275"/>
      </w:tblGrid>
      <w:tr w:rsidR="00FF19A2" w:rsidRPr="00FF19A2" w:rsidTr="00F562CB">
        <w:trPr>
          <w:trHeight w:hRule="exact" w:val="108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>Шиф</w:t>
            </w:r>
          </w:p>
          <w:p w:rsidR="00FF19A2" w:rsidRPr="00FF19A2" w:rsidRDefault="00FF19A2" w:rsidP="00F562CB">
            <w:pPr>
              <w:shd w:val="clear" w:color="auto" w:fill="FFFFFF"/>
              <w:ind w:left="14" w:right="10" w:firstLine="226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р </w:t>
            </w:r>
            <w:r w:rsidRPr="00FF19A2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>комп.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ind w:left="67" w:right="67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Наименование </w:t>
            </w: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компетенций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Дискрипторы</w:t>
            </w:r>
          </w:p>
          <w:p w:rsidR="00FF19A2" w:rsidRPr="00FF19A2" w:rsidRDefault="00FF19A2" w:rsidP="00F562C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(показатели</w:t>
            </w:r>
          </w:p>
          <w:p w:rsidR="00FF19A2" w:rsidRPr="00FF19A2" w:rsidRDefault="00FF19A2" w:rsidP="00F562C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>сформированности)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ind w:left="634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Умения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ind w:left="662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Знания</w:t>
            </w:r>
          </w:p>
        </w:tc>
      </w:tr>
      <w:tr w:rsidR="00FF19A2" w:rsidRPr="00FF19A2" w:rsidTr="00F562CB">
        <w:trPr>
          <w:trHeight w:hRule="exact" w:val="810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ind w:right="259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ОК 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Выбирать способы решения задач профессиональной деятельности применительно к различным контекстам; </w:t>
            </w:r>
          </w:p>
          <w:p w:rsidR="00FF19A2" w:rsidRPr="00FF19A2" w:rsidRDefault="00FF19A2" w:rsidP="00F562CB">
            <w:pPr>
              <w:shd w:val="clear" w:color="auto" w:fill="FFFFFF"/>
              <w:ind w:right="12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Распознавание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сложных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проблемных</w:t>
            </w:r>
          </w:p>
          <w:p w:rsidR="00FF19A2" w:rsidRPr="00FF19A2" w:rsidRDefault="00FF19A2" w:rsidP="00F562C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ситуаций в различных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контекстах.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Проведение анализа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сложных ситуаций при решении задач профессиональной деятельности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Определение этапов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решения задачи.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потребности в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Осуществление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эффективного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поиска.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Выявление всех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возможных источников необходимых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ресурсов, в том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числе неочевидных.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Разработка детального плана действий.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Оценка рисков.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Распознавать задачу и/или проблему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и/или социальном контексте;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Анализировать задачу и/или </w:t>
            </w:r>
            <w:r w:rsidRPr="00FF19A2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проблему и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выделять её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составные части;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Правильно выявлять 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эффективно искать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информацию, необходимую для решения задачи и/или проблемы;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Владеть актуальными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методами работы в профессиональной и смежных сферах;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Составить план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действия,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Определить необходимые ресурсы для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выполнения плана;</w:t>
            </w:r>
          </w:p>
          <w:p w:rsidR="00FF19A2" w:rsidRPr="00FF19A2" w:rsidRDefault="00FF19A2" w:rsidP="00F562CB">
            <w:pPr>
              <w:shd w:val="clear" w:color="auto" w:fill="FFFFFF"/>
              <w:ind w:right="686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составленный план.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Актуальный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профессиональный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и социальный контекст, в котором приходится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работать и жить;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источники информации и ресурсы для решения задач и проблем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и/или социальном контексте.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Алгоритмы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выполнения работ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 смежных областях;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Методы работы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профессиональной и смежных сферах.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Структура плана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для решения задач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оценки результатов решения задач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FF19A2" w:rsidRPr="00FF19A2" w:rsidRDefault="00FF19A2" w:rsidP="00F562CB">
            <w:pPr>
              <w:shd w:val="clear" w:color="auto" w:fill="FFFFFF"/>
              <w:ind w:right="77"/>
              <w:rPr>
                <w:rFonts w:ascii="Times New Roman" w:hAnsi="Times New Roman" w:cs="Times New Roman"/>
                <w:sz w:val="22"/>
              </w:rPr>
            </w:pPr>
          </w:p>
        </w:tc>
      </w:tr>
      <w:tr w:rsidR="00FF19A2" w:rsidRPr="00FF19A2" w:rsidTr="00F562CB">
        <w:trPr>
          <w:trHeight w:hRule="exact" w:val="574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ОК 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tabs>
                <w:tab w:val="left" w:pos="1843"/>
              </w:tabs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Планирование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информационного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поиска   из   широкого</w:t>
            </w:r>
            <w:r w:rsidRPr="00FF19A2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набора       источников,</w:t>
            </w:r>
            <w:r w:rsidRPr="00FF19A2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необходимого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для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профессиональных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задач</w:t>
            </w:r>
          </w:p>
          <w:p w:rsidR="00FF19A2" w:rsidRPr="00FF19A2" w:rsidRDefault="00FF19A2" w:rsidP="00F562CB">
            <w:pPr>
              <w:shd w:val="clear" w:color="auto" w:fill="FFFFFF"/>
              <w:tabs>
                <w:tab w:val="left" w:pos="1330"/>
                <w:tab w:val="left" w:pos="1829"/>
              </w:tabs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Проведение     анализа</w:t>
            </w:r>
            <w:r w:rsidRPr="00FF19A2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полученной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информации,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выделение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ab/>
              <w:t>в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ней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главных аспектов.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Классификация и структурирование отобранной информации в соответствии с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параметрами поиска;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Определять задачи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поиска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необходимые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источники информации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Планировать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процесс поиска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Структурировать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информацию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Выделять наиболее значимое в перечне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Оценивать практическую значимость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результатов поиска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Оформлять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результаты поиска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Номенклатура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информационных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источников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применяемых в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Приемы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структурирования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Формат оформления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результатов поиска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информации</w:t>
            </w:r>
          </w:p>
        </w:tc>
      </w:tr>
      <w:tr w:rsidR="00FF19A2" w:rsidRPr="00FF19A2" w:rsidTr="00E662A5">
        <w:trPr>
          <w:trHeight w:hRule="exact" w:val="483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lastRenderedPageBreak/>
              <w:t>ОК 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E662A5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E662A5">
              <w:rPr>
                <w:rFonts w:ascii="Times New Roman" w:hAnsi="Times New Roman" w:cs="Times New Roman"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Использование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актуальной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нормативно-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правовой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документации по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Применение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современной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научной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терминологии.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Определение траектории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развития и самообразования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Определять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актуальность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нормативно-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правовой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документации в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Выстраивать траектории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 личностного развития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Применять правила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самоменеджмента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Содержание актуальной нормативно-правовой документации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Современная научная 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профессиональная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терминология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траектории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развития   и самообразования.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Правила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самоменеджмента</w:t>
            </w:r>
          </w:p>
        </w:tc>
      </w:tr>
      <w:tr w:rsidR="00FF19A2" w:rsidRPr="00FF19A2" w:rsidTr="00F562CB">
        <w:trPr>
          <w:trHeight w:hRule="exact" w:val="376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ОК 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 взаимодействовать и работать в коллективе и команде; 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Участие в   деловом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общении для эффективного решения деловых задач.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Управление конфликтами и стрессами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Организовывать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работу коллектива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и команды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Мотивировать подчиненных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Взаимодействовать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 коллегами, руководством, клиентами.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Управлять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конфликтами и стрессами в коллективе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Психология коллектива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Психология личности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Основы проектной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Методы управления конфликтными ситуациями и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способы борьбы со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стрессами</w:t>
            </w:r>
          </w:p>
        </w:tc>
      </w:tr>
      <w:tr w:rsidR="00FF19A2" w:rsidRPr="00FF19A2" w:rsidTr="00F562CB">
        <w:trPr>
          <w:trHeight w:val="287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ОК 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Владение грамотным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устным и письменным </w:t>
            </w:r>
            <w:r w:rsidRPr="00FF19A2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изложением   своих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мыслей по профессиональной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тематике на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государственном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языке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Проявление толерантности в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рабочем коллективе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Излагать свои мысли на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государственном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языке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Эффективно использовать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правила делового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общения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Особенности социального и культурного контекста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Правила оформления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документов.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Этика и правила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делового общения</w:t>
            </w:r>
          </w:p>
        </w:tc>
      </w:tr>
      <w:tr w:rsidR="00FF19A2" w:rsidRPr="00FF19A2" w:rsidTr="00F562CB">
        <w:trPr>
          <w:trHeight w:hRule="exact" w:val="3927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lastRenderedPageBreak/>
              <w:t>ОК 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E662A5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E662A5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российских духовно-нравственных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Понимание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значимости своей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профессии 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Демонстрация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поведения на основе </w:t>
            </w:r>
            <w:r w:rsidR="00E662A5" w:rsidRPr="00E662A5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российских духовно-нравственных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ценностей, применение стандартов антикоррупционного поведения.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значимость своей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Презентовать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структуру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профессиональной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 по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Проявлять антикоррупционное поведение.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Сущность гражданско-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патриотической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позиции</w:t>
            </w:r>
          </w:p>
          <w:p w:rsidR="00FF19A2" w:rsidRPr="00FF19A2" w:rsidRDefault="00E662A5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</w:t>
            </w:r>
            <w:r w:rsidRPr="00E662A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оссийски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</w:t>
            </w:r>
            <w:r w:rsidRPr="00E662A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духовно-нравственны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е ценности</w:t>
            </w:r>
            <w:r w:rsidRPr="00E662A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FF19A2"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Правила поведения </w:t>
            </w:r>
            <w:r w:rsidR="00FF19A2" w:rsidRPr="00FF19A2">
              <w:rPr>
                <w:rFonts w:ascii="Times New Roman" w:hAnsi="Times New Roman" w:cs="Times New Roman"/>
                <w:sz w:val="22"/>
                <w:szCs w:val="22"/>
              </w:rPr>
              <w:t>в ходе выполнения профессиональной деятельности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Стандарты антикоррупционного поведения.</w:t>
            </w:r>
          </w:p>
        </w:tc>
      </w:tr>
      <w:tr w:rsidR="00FF19A2" w:rsidRPr="00FF19A2" w:rsidTr="00F562CB">
        <w:trPr>
          <w:trHeight w:hRule="exact" w:val="471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i/>
                <w:iCs/>
                <w:spacing w:val="-3"/>
                <w:sz w:val="22"/>
                <w:szCs w:val="22"/>
              </w:rPr>
              <w:t>ОК 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Соблюдение правил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безопасности при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ведении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профессиональной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деятельности;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ресурсосбережения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на рабочем месте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Соблюдать нормы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безопасности.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направления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ресурсосбережения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 рамках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 по профессии.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Эффективно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применять правила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поведения в чрезвычайных ситуациях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Правила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экологической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безопасности при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ведении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профессиональной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Основные ресурсы задействованные в профессиональной </w:t>
            </w: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деятельности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 xml:space="preserve">Пути обеспечения </w:t>
            </w:r>
            <w:r w:rsidRPr="00FF19A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ресурсосбережени.</w:t>
            </w:r>
          </w:p>
          <w:p w:rsidR="00FF19A2" w:rsidRPr="00FF19A2" w:rsidRDefault="00FF19A2" w:rsidP="00F562CB">
            <w:pPr>
              <w:shd w:val="clear" w:color="auto" w:fill="FFFFFF"/>
              <w:rPr>
                <w:rFonts w:ascii="Times New Roman" w:hAnsi="Times New Roman" w:cs="Times New Roman"/>
                <w:sz w:val="22"/>
              </w:rPr>
            </w:pPr>
            <w:r w:rsidRPr="00FF19A2">
              <w:rPr>
                <w:rFonts w:ascii="Times New Roman" w:hAnsi="Times New Roman" w:cs="Times New Roman"/>
                <w:sz w:val="22"/>
                <w:szCs w:val="22"/>
              </w:rPr>
              <w:t>Знать правила поведения в чрезвычайных ситуациях</w:t>
            </w:r>
          </w:p>
        </w:tc>
      </w:tr>
    </w:tbl>
    <w:p w:rsidR="00FF19A2" w:rsidRPr="00FF19A2" w:rsidRDefault="00FF19A2" w:rsidP="00D950B3">
      <w:pPr>
        <w:pStyle w:val="a0"/>
        <w:spacing w:after="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0"/>
        <w:spacing w:after="0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2. СТРУКТУРА И СОДЕРЖАНИЕ УЧЕБНОЙ ДИСЦИПЛИНЫ</w:t>
      </w:r>
    </w:p>
    <w:p w:rsidR="00D950B3" w:rsidRPr="00A4584C" w:rsidRDefault="00D950B3" w:rsidP="00D950B3">
      <w:pPr>
        <w:shd w:val="clear" w:color="auto" w:fill="FFFFFF"/>
        <w:ind w:right="1248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2.1. Объем учебной дисциплины и виды учебной работы</w:t>
      </w:r>
    </w:p>
    <w:tbl>
      <w:tblPr>
        <w:tblpPr w:leftFromText="180" w:rightFromText="180" w:vertAnchor="text" w:horzAnchor="margin" w:tblpY="206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89"/>
        <w:gridCol w:w="2722"/>
      </w:tblGrid>
      <w:tr w:rsidR="00D950B3" w:rsidRPr="00A4584C" w:rsidTr="00D950B3">
        <w:trPr>
          <w:trHeight w:val="278"/>
        </w:trPr>
        <w:tc>
          <w:tcPr>
            <w:tcW w:w="7489" w:type="dxa"/>
          </w:tcPr>
          <w:p w:rsidR="00D950B3" w:rsidRPr="00A4584C" w:rsidRDefault="00D950B3" w:rsidP="00D950B3">
            <w:pPr>
              <w:ind w:left="2616"/>
              <w:rPr>
                <w:rFonts w:ascii="Times New Roman" w:hAnsi="Times New Roman" w:cs="Times New Roman"/>
                <w:sz w:val="22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Вид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учебной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работы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Объём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часов</w:t>
            </w:r>
          </w:p>
        </w:tc>
      </w:tr>
      <w:tr w:rsidR="00D950B3" w:rsidRPr="00A4584C" w:rsidTr="00D950B3">
        <w:trPr>
          <w:trHeight w:val="275"/>
        </w:trPr>
        <w:tc>
          <w:tcPr>
            <w:tcW w:w="7489" w:type="dxa"/>
          </w:tcPr>
          <w:p w:rsidR="00D950B3" w:rsidRPr="00A4584C" w:rsidRDefault="00D950B3" w:rsidP="00D950B3">
            <w:pPr>
              <w:ind w:left="107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Объём образовательной программы (с учетом часов на промежуточную аттестацию)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</w:tr>
      <w:tr w:rsidR="00D950B3" w:rsidRPr="00A4584C" w:rsidTr="00D950B3">
        <w:trPr>
          <w:trHeight w:val="263"/>
        </w:trPr>
        <w:tc>
          <w:tcPr>
            <w:tcW w:w="7489" w:type="dxa"/>
          </w:tcPr>
          <w:p w:rsidR="00D950B3" w:rsidRPr="00A4584C" w:rsidRDefault="00D950B3" w:rsidP="00D950B3">
            <w:pPr>
              <w:tabs>
                <w:tab w:val="left" w:pos="1235"/>
                <w:tab w:val="left" w:pos="2447"/>
                <w:tab w:val="left" w:pos="4430"/>
                <w:tab w:val="left" w:pos="5092"/>
                <w:tab w:val="left" w:pos="7268"/>
              </w:tabs>
              <w:ind w:left="107"/>
              <w:rPr>
                <w:rFonts w:ascii="Times New Roman" w:hAnsi="Times New Roman" w:cs="Times New Roman"/>
                <w:sz w:val="22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Всего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учебных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занятий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</w:tr>
      <w:tr w:rsidR="00D950B3" w:rsidRPr="00A4584C" w:rsidTr="00D950B3">
        <w:trPr>
          <w:trHeight w:val="273"/>
        </w:trPr>
        <w:tc>
          <w:tcPr>
            <w:tcW w:w="7489" w:type="dxa"/>
          </w:tcPr>
          <w:p w:rsidR="00D950B3" w:rsidRPr="00A4584C" w:rsidRDefault="00D950B3" w:rsidP="00D950B3">
            <w:pPr>
              <w:ind w:left="467"/>
              <w:rPr>
                <w:rFonts w:ascii="Times New Roman" w:hAnsi="Times New Roman" w:cs="Times New Roman"/>
                <w:sz w:val="22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 том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числе: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D950B3" w:rsidRPr="00A4584C" w:rsidTr="00D950B3">
        <w:trPr>
          <w:trHeight w:val="275"/>
        </w:trPr>
        <w:tc>
          <w:tcPr>
            <w:tcW w:w="7489" w:type="dxa"/>
          </w:tcPr>
          <w:p w:rsidR="00D950B3" w:rsidRPr="00A4584C" w:rsidRDefault="00D950B3" w:rsidP="00D950B3">
            <w:pPr>
              <w:ind w:left="107"/>
              <w:rPr>
                <w:rFonts w:ascii="Times New Roman" w:hAnsi="Times New Roman" w:cs="Times New Roman"/>
                <w:sz w:val="22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Теоретическое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обучение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D950B3" w:rsidRPr="00A4584C" w:rsidTr="00D950B3">
        <w:trPr>
          <w:trHeight w:val="275"/>
        </w:trPr>
        <w:tc>
          <w:tcPr>
            <w:tcW w:w="7489" w:type="dxa"/>
          </w:tcPr>
          <w:p w:rsidR="00D950B3" w:rsidRPr="00A4584C" w:rsidRDefault="00D950B3" w:rsidP="00D950B3">
            <w:pPr>
              <w:ind w:left="107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практические (лабораторные) занятия (если предусмотрено)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21256" w:rsidRPr="00A4584C" w:rsidTr="00D950B3">
        <w:trPr>
          <w:trHeight w:val="275"/>
        </w:trPr>
        <w:tc>
          <w:tcPr>
            <w:tcW w:w="7489" w:type="dxa"/>
          </w:tcPr>
          <w:p w:rsidR="00921256" w:rsidRPr="00A4584C" w:rsidRDefault="00921256" w:rsidP="00D950B3">
            <w:pPr>
              <w:ind w:left="107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 них в форме практической подготовки</w:t>
            </w:r>
          </w:p>
        </w:tc>
        <w:tc>
          <w:tcPr>
            <w:tcW w:w="2722" w:type="dxa"/>
          </w:tcPr>
          <w:p w:rsidR="00921256" w:rsidRPr="00A4584C" w:rsidRDefault="00921256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50B3" w:rsidRPr="00A4584C" w:rsidTr="00D950B3">
        <w:trPr>
          <w:trHeight w:val="276"/>
        </w:trPr>
        <w:tc>
          <w:tcPr>
            <w:tcW w:w="7489" w:type="dxa"/>
          </w:tcPr>
          <w:p w:rsidR="00D950B3" w:rsidRPr="00A4584C" w:rsidRDefault="00D950B3" w:rsidP="00D950B3">
            <w:pPr>
              <w:ind w:left="107"/>
              <w:rPr>
                <w:rFonts w:ascii="Times New Roman" w:hAnsi="Times New Roman" w:cs="Times New Roman"/>
                <w:sz w:val="22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Самостоятельная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458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работа*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950B3" w:rsidRPr="00A4584C" w:rsidTr="00D950B3">
        <w:trPr>
          <w:trHeight w:val="275"/>
        </w:trPr>
        <w:tc>
          <w:tcPr>
            <w:tcW w:w="7489" w:type="dxa"/>
          </w:tcPr>
          <w:p w:rsidR="00D950B3" w:rsidRPr="00A4584C" w:rsidRDefault="00D950B3" w:rsidP="00D950B3">
            <w:pPr>
              <w:shd w:val="clear" w:color="auto" w:fill="FFFFFF"/>
              <w:rPr>
                <w:rFonts w:ascii="Times New Roman" w:hAnsi="Times New Roman" w:cs="Times New Roman"/>
                <w:iCs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Промежуточная аттестация в форме:  </w:t>
            </w: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дифференциального зачета </w:t>
            </w:r>
          </w:p>
          <w:p w:rsidR="00D950B3" w:rsidRPr="00A4584C" w:rsidRDefault="00D950B3" w:rsidP="00D950B3">
            <w:pPr>
              <w:ind w:left="107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в 6 семестре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2722" w:type="dxa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D950B3" w:rsidRPr="00A4584C" w:rsidRDefault="00D950B3" w:rsidP="00D950B3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cs="Times New Roman"/>
          <w:b w:val="0"/>
          <w:sz w:val="22"/>
          <w:szCs w:val="22"/>
        </w:rPr>
        <w:sectPr w:rsidR="00D950B3" w:rsidRPr="00A4584C" w:rsidSect="00D950B3">
          <w:footerReference w:type="even" r:id="rId7"/>
          <w:footerReference w:type="default" r:id="rId8"/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</w:p>
    <w:p w:rsidR="00D950B3" w:rsidRPr="00A4584C" w:rsidRDefault="00D950B3" w:rsidP="00D950B3">
      <w:pPr>
        <w:pStyle w:val="1"/>
        <w:tabs>
          <w:tab w:val="clear" w:pos="432"/>
          <w:tab w:val="left" w:pos="1888"/>
          <w:tab w:val="left" w:pos="2804"/>
          <w:tab w:val="left" w:pos="3720"/>
          <w:tab w:val="left" w:pos="4636"/>
          <w:tab w:val="left" w:pos="5552"/>
          <w:tab w:val="left" w:pos="6468"/>
          <w:tab w:val="left" w:pos="7384"/>
          <w:tab w:val="left" w:pos="8300"/>
          <w:tab w:val="left" w:pos="9216"/>
          <w:tab w:val="left" w:pos="10132"/>
          <w:tab w:val="left" w:pos="11048"/>
          <w:tab w:val="left" w:pos="11964"/>
          <w:tab w:val="left" w:pos="12880"/>
          <w:tab w:val="left" w:pos="13796"/>
          <w:tab w:val="left" w:pos="14712"/>
          <w:tab w:val="left" w:pos="15628"/>
        </w:tabs>
        <w:spacing w:before="0" w:after="0"/>
        <w:ind w:left="1332" w:firstLine="0"/>
        <w:rPr>
          <w:rFonts w:cs="Times New Roman"/>
          <w:b w:val="0"/>
          <w:bCs w:val="0"/>
          <w:sz w:val="24"/>
          <w:szCs w:val="24"/>
        </w:rPr>
      </w:pPr>
      <w:r w:rsidRPr="00A4584C">
        <w:rPr>
          <w:rFonts w:cs="Times New Roman"/>
          <w:b w:val="0"/>
          <w:bCs w:val="0"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507"/>
        <w:gridCol w:w="456"/>
        <w:gridCol w:w="6960"/>
        <w:gridCol w:w="2126"/>
        <w:gridCol w:w="850"/>
        <w:gridCol w:w="1701"/>
      </w:tblGrid>
      <w:tr w:rsidR="00D950B3" w:rsidRPr="00A4584C" w:rsidTr="00D950B3">
        <w:trPr>
          <w:trHeight w:val="23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Наименование разделов и тем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1"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9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0B3" w:rsidRPr="00A4584C" w:rsidRDefault="00D950B3" w:rsidP="00D950B3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2"/>
              </w:rPr>
            </w:pPr>
          </w:p>
          <w:p w:rsidR="00D950B3" w:rsidRPr="00A4584C" w:rsidRDefault="00D950B3" w:rsidP="00D950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Осваиваемые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элементы компетенций</w:t>
            </w:r>
          </w:p>
        </w:tc>
      </w:tr>
      <w:tr w:rsidR="00D950B3" w:rsidRPr="00A4584C" w:rsidTr="00D950B3">
        <w:trPr>
          <w:trHeight w:val="23"/>
        </w:trPr>
        <w:tc>
          <w:tcPr>
            <w:tcW w:w="2507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950B3" w:rsidRPr="00A4584C" w:rsidTr="00D950B3">
        <w:trPr>
          <w:cantSplit/>
          <w:trHeight w:hRule="exact" w:val="350"/>
        </w:trPr>
        <w:tc>
          <w:tcPr>
            <w:tcW w:w="2507" w:type="dxa"/>
            <w:vMerge w:val="restart"/>
            <w:tcBorders>
              <w:lef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1.Отраслевые особенности организации  в рыночной экономике.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val="23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Роль и значение отрасли в системе рыночной экономики. Организация-понятие и основные признаки. Классификация организаций по отраслевому признаку, экономическому назначению, уровню специализации, размерам.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276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widowControl/>
              <w:suppressAutoHyphens w:val="0"/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281"/>
        </w:trPr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Тема 2. Организационно-правовые формы организаций 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val="902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Предпринимательство - составная часть рыночной экономики. Виды предпринимательства. Организационно-правовые формы хозяйствования.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val="384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Акционерные общества: сущность, особенности функционирования. Ассоциативные формы предпринимательства.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328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snapToGrid w:val="0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3. Производственная структура организации (предприятий)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898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Производственная структура организации и ее элементы.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Типы производств. Производственный процесс. Производственный цикл Его структура, длительность и пути его сокращения.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1122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Основное и вспомогательное производство. Совершенствование производственной структуры организации  условиях рынка. Понятие качества продукции и конкурентоспособности продукции. Техническая подготовка производства.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30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vMerge w:val="restart"/>
            <w:tcBorders>
              <w:left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Практические занятия 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300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</w:t>
            </w:r>
          </w:p>
        </w:tc>
      </w:tr>
      <w:tr w:rsidR="00D950B3" w:rsidRPr="00A4584C" w:rsidTr="00E662A5">
        <w:trPr>
          <w:cantSplit/>
          <w:trHeight w:hRule="exact" w:val="369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Расчет длительности производственного цикла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431"/>
        </w:trPr>
        <w:tc>
          <w:tcPr>
            <w:tcW w:w="25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Style w:val="2115pt"/>
                <w:rFonts w:eastAsia="SimSun"/>
                <w:sz w:val="22"/>
                <w:szCs w:val="22"/>
              </w:rPr>
              <w:t>Определение качества продукции по техническим показателям.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291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snapToGrid w:val="0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4.Основной капитал и его роль в производстве.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E662A5" w:rsidRDefault="00D950B3" w:rsidP="00E66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val="985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 Понятие основного капитала, его сущность и значение. Классификация элементов основного капитала и его структура. Оценка основного капитала. Амортизация и износ основного капитала. Формы воспроизводства основного капитала.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E662A5" w:rsidRPr="00A4584C" w:rsidRDefault="00E662A5" w:rsidP="00D950B3">
            <w:pPr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ОК1,ОК3,ОК6ОК9, ПК3.3</w:t>
            </w:r>
          </w:p>
        </w:tc>
      </w:tr>
      <w:tr w:rsidR="00D950B3" w:rsidRPr="00A4584C" w:rsidTr="00D950B3">
        <w:trPr>
          <w:cantSplit/>
          <w:trHeight w:val="833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Производственная мощность, её сущность и виды. Расчёт производственной мощности. Показатели использования производственной мощности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295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Практические занятия 2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272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Расчет стоимости и амортизации основных средств.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300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pStyle w:val="22"/>
              <w:shd w:val="clear" w:color="auto" w:fill="auto"/>
              <w:tabs>
                <w:tab w:val="left" w:pos="326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4584C">
              <w:rPr>
                <w:rFonts w:ascii="Times New Roman" w:hAnsi="Times New Roman" w:cs="Times New Roman"/>
              </w:rPr>
              <w:t>Расчет коэффициентов использования основных средств.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317"/>
        </w:trPr>
        <w:tc>
          <w:tcPr>
            <w:tcW w:w="2507" w:type="dxa"/>
            <w:vMerge w:val="restart"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5.Оборотный капитал.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widowControl/>
              <w:suppressAutoHyphens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D950B3" w:rsidRPr="00A4584C" w:rsidRDefault="00D950B3" w:rsidP="00D950B3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1340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kern w:val="0"/>
                <w:sz w:val="22"/>
                <w:lang w:eastAsia="ar-SA" w:bidi="ar-SA"/>
              </w:rPr>
            </w:pPr>
            <w:r w:rsidRPr="00A4584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 w:bidi="ar-SA"/>
              </w:rPr>
              <w:t xml:space="preserve">Понятие оборотного капитала, его состав и структура. Классификация оборотного капитала. </w:t>
            </w:r>
          </w:p>
          <w:p w:rsidR="00D950B3" w:rsidRPr="00A4584C" w:rsidRDefault="00D950B3" w:rsidP="00D950B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kern w:val="0"/>
                <w:sz w:val="22"/>
                <w:lang w:eastAsia="ar-SA" w:bidi="ar-SA"/>
              </w:rPr>
            </w:pPr>
            <w:r w:rsidRPr="00A4584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 w:bidi="ar-SA"/>
              </w:rPr>
              <w:t xml:space="preserve">Понятие материальных ресурсов. Показатели использования материальных ресурсов. Определение потребности в оборотном капитале. </w:t>
            </w:r>
          </w:p>
          <w:p w:rsidR="00D950B3" w:rsidRPr="00A4584C" w:rsidRDefault="00D950B3" w:rsidP="00D950B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kern w:val="0"/>
                <w:sz w:val="22"/>
                <w:lang w:eastAsia="ar-SA" w:bidi="ar-SA"/>
              </w:rPr>
            </w:pPr>
          </w:p>
          <w:p w:rsidR="00D950B3" w:rsidRPr="00A4584C" w:rsidRDefault="00D950B3" w:rsidP="00D950B3">
            <w:pPr>
              <w:pStyle w:val="22"/>
              <w:shd w:val="clear" w:color="auto" w:fill="auto"/>
              <w:tabs>
                <w:tab w:val="left" w:pos="840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4584C">
              <w:rPr>
                <w:rFonts w:ascii="Times New Roman" w:hAnsi="Times New Roman" w:cs="Times New Roman"/>
                <w:lang w:eastAsia="ar-SA"/>
              </w:rPr>
              <w:t>Оценка эффективности применения оборотных средств.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441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Практические занятия 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307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-Расчёт показателей использования оборотных средств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297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6. Капитальные вложения и их эффективность.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E662A5" w:rsidRDefault="00D950B3" w:rsidP="00E662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1350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Проблемы обновления материально-технической базы организации в современных условиях. Ресурсы и энергосберегающие технологии.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Структура и источники финансирования организаций.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Инвестиционный процесс и его значение. Капитальные вложения.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Структура капитальных вложений..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Показатели эффективности капитальных вложений и методика их расчета.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317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7.Кадры организации и производительность труда.</w:t>
            </w:r>
          </w:p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1834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Состав и структура кадров организации. Планирование кадров и их подбор. Показатели изменения списочной численности персонала и методика их расчета. Рабочее время и его использование. Бюджет рабочего времени. Нормирование труда. Методы нормирования труда.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Производительность труда - понятие и значение. Методы измерения производительности труда. Показатели уровня производительности труда. Факторы роста производительности труда.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317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Практические занятия 4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547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Расчет численности работников предприятия и производительности труда».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721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8.Формы и системы оплаты труда.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1245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Мотивация труда и ее роль в условиях рыночной экономики. Тарифная система оплаты труда: ее сущность, состав и содержание. ЕТКС  и его значение. Бестарифная система оплаты труда. Формы и системы оплаты труда: сдельная и повременная.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317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Практические занятия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430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3315"/>
              </w:tabs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Расчет заработной платы основных и вспомогательных рабочих.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30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9.Издержки производства и реализации продукции</w:t>
            </w:r>
          </w:p>
        </w:tc>
        <w:tc>
          <w:tcPr>
            <w:tcW w:w="741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9212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330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1459"/>
        </w:trPr>
        <w:tc>
          <w:tcPr>
            <w:tcW w:w="2507" w:type="dxa"/>
            <w:vMerge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Понятие и</w:t>
            </w:r>
            <w:r w:rsidRPr="00A4584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состав издержек производства и реализации продукции, классификация затрат по статьям и элементам. Отраслевые особенности структуры себестоимости.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Смета затрат и методика ее составления.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Калькуляция себестоимости и ее значение.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  <w:lang w:val="en-US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358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10.Ценообразование.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E662A5">
        <w:trPr>
          <w:cantSplit/>
          <w:trHeight w:hRule="exact" w:val="1014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Экономическое содержание цены. Виды цен. Механизм рыночного ценообразования. Ценовая стратегия организации. Управление ценами. Антимонопольное законодательство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E662A5">
        <w:trPr>
          <w:cantSplit/>
          <w:trHeight w:hRule="exact" w:val="341"/>
        </w:trPr>
        <w:tc>
          <w:tcPr>
            <w:tcW w:w="2507" w:type="dxa"/>
            <w:vMerge w:val="restart"/>
            <w:tcBorders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11. Прибыль и рентабельность.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1673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ar-SA" w:bidi="ar-SA"/>
              </w:rPr>
            </w:pPr>
            <w:r w:rsidRPr="00A4584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 w:bidi="ar-SA"/>
              </w:rPr>
              <w:t>Сущность прибыли, ее источники и виды. Факторы, влияющие на величину прибыли. Функции и роль прибыли. Распределение ь использование прибыли.</w:t>
            </w:r>
          </w:p>
          <w:p w:rsidR="00D950B3" w:rsidRPr="00A4584C" w:rsidRDefault="00D950B3" w:rsidP="00D950B3">
            <w:pPr>
              <w:pStyle w:val="22"/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4584C">
              <w:rPr>
                <w:rFonts w:ascii="Times New Roman" w:hAnsi="Times New Roman" w:cs="Times New Roman"/>
                <w:lang w:eastAsia="ar-SA"/>
              </w:rPr>
              <w:t>Рентабельность - показатель эффективности работы организации. Виды рентабельности. Показатели рентабельности. Методика расчета уровня рентабельности продукции производства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358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Тема 12.Финансы организации.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iCs/>
                <w:spacing w:val="-2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1793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Понятие, функции  финансов организации, их значение и сущность. Принципы организации финансов. Группы финансовых отношений организации. Финансовые методы.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Финансовые ресурсы организации, их структура. Формирование финан</w:t>
            </w:r>
            <w:r w:rsidRPr="00A4584C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совых ресурсов. 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Управление финансовыми ресурсами организации. Инвестиционный портфель организации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hRule="exact" w:val="484"/>
        </w:trPr>
        <w:tc>
          <w:tcPr>
            <w:tcW w:w="250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475"/>
        </w:trPr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Тема 13. Планирование деятельности организации.</w:t>
            </w:r>
          </w:p>
        </w:tc>
        <w:tc>
          <w:tcPr>
            <w:tcW w:w="741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pacing w:val="-2"/>
                <w:sz w:val="22"/>
                <w:szCs w:val="22"/>
              </w:rPr>
              <w:t>Уровень освоения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val="1113"/>
        </w:trPr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Классификация планов по признакам. Основные принципы планирования. Показатели плана.</w:t>
            </w:r>
          </w:p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Бизнес-план - основная форма внутрифирменного планирования. Типы бизнес-планов. Структура бизнес-плана: характеристика продукции или услуг; оценка рынка сбыта; анализ конкуренции; стратегия маркетинга. План производства. Организационно-право вой план. Финансовый план. Оценка рисков и страхование. Стратегия финансирования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ОК1,ОК3,ОК6ОК9, ПК3.3</w:t>
            </w:r>
          </w:p>
        </w:tc>
      </w:tr>
      <w:tr w:rsidR="00D950B3" w:rsidRPr="00A4584C" w:rsidTr="00D950B3">
        <w:trPr>
          <w:cantSplit/>
          <w:trHeight w:val="544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Практические занятия.  6Разработка бизнес- плана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D950B3" w:rsidRPr="00A4584C" w:rsidTr="00D950B3">
        <w:trPr>
          <w:cantSplit/>
          <w:trHeight w:val="410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Директорская контрольная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D950B3" w:rsidRPr="00A4584C" w:rsidTr="00D950B3">
        <w:trPr>
          <w:cantSplit/>
          <w:trHeight w:hRule="exact" w:val="30"/>
        </w:trPr>
        <w:tc>
          <w:tcPr>
            <w:tcW w:w="25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0B3" w:rsidRPr="00A4584C" w:rsidRDefault="00D950B3" w:rsidP="00D950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D950B3" w:rsidRPr="00A4584C" w:rsidTr="00D950B3">
        <w:trPr>
          <w:cantSplit/>
          <w:trHeight w:hRule="exact" w:val="286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 xml:space="preserve">42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50B3" w:rsidRPr="00A4584C" w:rsidRDefault="00D950B3" w:rsidP="00D950B3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tbl>
      <w:tblPr>
        <w:tblpPr w:leftFromText="180" w:rightFromText="180" w:vertAnchor="text" w:tblpX="13765" w:tblpY="-75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5"/>
      </w:tblGrid>
      <w:tr w:rsidR="00D950B3" w:rsidRPr="00A4584C" w:rsidTr="00D950B3">
        <w:tc>
          <w:tcPr>
            <w:tcW w:w="1535" w:type="dxa"/>
          </w:tcPr>
          <w:p w:rsidR="00D950B3" w:rsidRPr="00A4584C" w:rsidRDefault="00D950B3" w:rsidP="00D950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921256" w:rsidRDefault="00921256" w:rsidP="00D950B3">
      <w:pPr>
        <w:shd w:val="clear" w:color="auto" w:fill="FFFFFF"/>
        <w:tabs>
          <w:tab w:val="left" w:pos="182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iCs/>
          <w:spacing w:val="-1"/>
          <w:sz w:val="24"/>
        </w:rPr>
      </w:pPr>
    </w:p>
    <w:p w:rsidR="00921256" w:rsidRPr="00A4584C" w:rsidRDefault="00921256" w:rsidP="00D950B3">
      <w:pPr>
        <w:shd w:val="clear" w:color="auto" w:fill="FFFFFF"/>
        <w:tabs>
          <w:tab w:val="left" w:pos="182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iCs/>
          <w:sz w:val="24"/>
        </w:rPr>
        <w:sectPr w:rsidR="00921256" w:rsidRPr="00A4584C" w:rsidSect="00D950B3">
          <w:footerReference w:type="default" r:id="rId9"/>
          <w:pgSz w:w="16834" w:h="11909" w:orient="landscape"/>
          <w:pgMar w:top="851" w:right="851" w:bottom="851" w:left="1134" w:header="720" w:footer="720" w:gutter="0"/>
          <w:cols w:space="60"/>
          <w:noEndnote/>
          <w:titlePg/>
          <w:docGrid w:linePitch="272"/>
        </w:sectPr>
      </w:pP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shd w:val="clear" w:color="auto" w:fill="FFFFFF"/>
        <w:ind w:left="851" w:right="321"/>
        <w:rPr>
          <w:rFonts w:ascii="Times New Roman" w:hAnsi="Times New Roman" w:cs="Times New Roman"/>
          <w:caps/>
          <w:sz w:val="24"/>
        </w:rPr>
      </w:pPr>
      <w:r w:rsidRPr="00A4584C">
        <w:rPr>
          <w:rFonts w:ascii="Times New Roman" w:hAnsi="Times New Roman" w:cs="Times New Roman"/>
          <w:caps/>
          <w:sz w:val="24"/>
        </w:rPr>
        <w:t xml:space="preserve">    3. условия реализации УЧЕБНОЙ дисциплины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3.1. Материально-техническое обеспечение: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Реализация учебной дисциплины требует наличия учебного кабинета «Документационное обеспечение управления»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Оборудование учебного кабинета и рабочих мест кабинета: </w:t>
      </w:r>
    </w:p>
    <w:p w:rsidR="00D950B3" w:rsidRPr="00A4584C" w:rsidRDefault="00D950B3" w:rsidP="00D950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- посадочные места по количеству обучающихся;</w:t>
      </w:r>
    </w:p>
    <w:p w:rsidR="00D950B3" w:rsidRPr="00A4584C" w:rsidRDefault="00D950B3" w:rsidP="00D950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- рабочее место преподавателя;</w:t>
      </w:r>
    </w:p>
    <w:p w:rsidR="00D950B3" w:rsidRPr="00A4584C" w:rsidRDefault="00D950B3" w:rsidP="00D950B3">
      <w:pPr>
        <w:shd w:val="clear" w:color="auto" w:fill="FFFFFF"/>
        <w:ind w:left="851" w:right="321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-</w:t>
      </w:r>
      <w:r w:rsidRPr="00A4584C">
        <w:rPr>
          <w:rFonts w:ascii="Times New Roman" w:hAnsi="Times New Roman" w:cs="Times New Roman"/>
          <w:i/>
          <w:iCs/>
          <w:spacing w:val="-1"/>
          <w:sz w:val="24"/>
        </w:rPr>
        <w:t xml:space="preserve"> </w:t>
      </w:r>
      <w:r w:rsidRPr="00A4584C">
        <w:rPr>
          <w:rFonts w:ascii="Times New Roman" w:hAnsi="Times New Roman" w:cs="Times New Roman"/>
          <w:iCs/>
          <w:spacing w:val="-1"/>
          <w:sz w:val="24"/>
        </w:rPr>
        <w:t>дидактический и раздаточный материал  др.;</w:t>
      </w:r>
    </w:p>
    <w:p w:rsidR="00D950B3" w:rsidRPr="00A4584C" w:rsidRDefault="00D950B3" w:rsidP="00D950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Технические средства обучения:</w:t>
      </w:r>
    </w:p>
    <w:p w:rsidR="00D950B3" w:rsidRPr="00A4584C" w:rsidRDefault="00D950B3" w:rsidP="00D950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- компьютер с проектором;</w:t>
      </w:r>
    </w:p>
    <w:p w:rsidR="00D950B3" w:rsidRPr="00A4584C" w:rsidRDefault="00D950B3" w:rsidP="00D950B3">
      <w:pPr>
        <w:shd w:val="clear" w:color="auto" w:fill="FFFFFF"/>
        <w:ind w:left="851" w:right="321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- </w:t>
      </w:r>
      <w:r w:rsidRPr="00A4584C">
        <w:rPr>
          <w:rFonts w:ascii="Times New Roman" w:hAnsi="Times New Roman" w:cs="Times New Roman"/>
          <w:iCs/>
          <w:spacing w:val="-5"/>
          <w:sz w:val="24"/>
        </w:rPr>
        <w:t xml:space="preserve">наглядные </w:t>
      </w:r>
      <w:r w:rsidRPr="00A4584C">
        <w:rPr>
          <w:rFonts w:ascii="Times New Roman" w:hAnsi="Times New Roman" w:cs="Times New Roman"/>
          <w:iCs/>
          <w:spacing w:val="-6"/>
          <w:sz w:val="24"/>
        </w:rPr>
        <w:t xml:space="preserve">пособия (натуральные образцы, муляжи, плакаты, фильмы, мультимедийные </w:t>
      </w:r>
      <w:r w:rsidRPr="00A4584C">
        <w:rPr>
          <w:rFonts w:ascii="Times New Roman" w:hAnsi="Times New Roman" w:cs="Times New Roman"/>
          <w:iCs/>
          <w:sz w:val="24"/>
        </w:rPr>
        <w:t>пособия</w:t>
      </w:r>
      <w:r w:rsidRPr="00A4584C">
        <w:rPr>
          <w:rFonts w:ascii="Times New Roman" w:hAnsi="Times New Roman" w:cs="Times New Roman"/>
          <w:i/>
          <w:iCs/>
          <w:sz w:val="24"/>
        </w:rPr>
        <w:t>)</w:t>
      </w:r>
    </w:p>
    <w:p w:rsidR="00D950B3" w:rsidRPr="00A4584C" w:rsidRDefault="00D950B3" w:rsidP="00D950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- учебно-методическая  и справочная литература.</w:t>
      </w:r>
    </w:p>
    <w:p w:rsidR="00D950B3" w:rsidRPr="00A4584C" w:rsidRDefault="00D950B3" w:rsidP="00D950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851" w:right="321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1"/>
        <w:tabs>
          <w:tab w:val="clear" w:pos="432"/>
          <w:tab w:val="left" w:pos="1888"/>
          <w:tab w:val="left" w:pos="2804"/>
          <w:tab w:val="left" w:pos="3720"/>
          <w:tab w:val="left" w:pos="4636"/>
          <w:tab w:val="left" w:pos="5552"/>
          <w:tab w:val="left" w:pos="6468"/>
          <w:tab w:val="left" w:pos="7384"/>
          <w:tab w:val="left" w:pos="8300"/>
          <w:tab w:val="left" w:pos="9216"/>
          <w:tab w:val="left" w:pos="10132"/>
          <w:tab w:val="left" w:pos="11048"/>
          <w:tab w:val="left" w:pos="11964"/>
          <w:tab w:val="left" w:pos="12880"/>
          <w:tab w:val="left" w:pos="13796"/>
          <w:tab w:val="left" w:pos="14712"/>
          <w:tab w:val="left" w:pos="15628"/>
        </w:tabs>
        <w:spacing w:before="0" w:after="0"/>
        <w:ind w:left="851" w:right="321" w:firstLine="0"/>
        <w:jc w:val="both"/>
        <w:rPr>
          <w:rFonts w:cs="Times New Roman"/>
          <w:b w:val="0"/>
          <w:bCs w:val="0"/>
          <w:sz w:val="24"/>
          <w:szCs w:val="24"/>
        </w:rPr>
      </w:pPr>
      <w:r w:rsidRPr="00A4584C">
        <w:rPr>
          <w:rFonts w:cs="Times New Roman"/>
          <w:b w:val="0"/>
          <w:bCs w:val="0"/>
          <w:sz w:val="24"/>
          <w:szCs w:val="24"/>
        </w:rPr>
        <w:t>3.2. Информационное обеспечение обучения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   Основные источники (печатные издания):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По договору с работодателем использовать техническую литературу и периодическую печать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Гражданский кодекс РФ. Части первая, вторая и третья.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«О государственной поддержке малого предпринимательства в РФ» Федеральный закон от 14 июня </w:t>
      </w:r>
      <w:smartTag w:uri="urn:schemas-microsoft-com:office:smarttags" w:element="metricconverter">
        <w:smartTagPr>
          <w:attr w:name="ProductID" w:val="1995 г"/>
        </w:smartTagPr>
        <w:r w:rsidRPr="00A4584C">
          <w:rPr>
            <w:rFonts w:ascii="Times New Roman" w:hAnsi="Times New Roman" w:cs="Times New Roman"/>
            <w:sz w:val="24"/>
          </w:rPr>
          <w:t>1995 г</w:t>
        </w:r>
      </w:smartTag>
      <w:r w:rsidRPr="00A4584C">
        <w:rPr>
          <w:rFonts w:ascii="Times New Roman" w:hAnsi="Times New Roman" w:cs="Times New Roman"/>
          <w:sz w:val="24"/>
        </w:rPr>
        <w:t>. № 88-ФЗ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«О мерах по упорядочению государственного регулирования цен (тарифов)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Постановление Правительства РФ от 7 марта </w:t>
      </w:r>
      <w:smartTag w:uri="urn:schemas-microsoft-com:office:smarttags" w:element="metricconverter">
        <w:smartTagPr>
          <w:attr w:name="ProductID" w:val="1998 г"/>
        </w:smartTagPr>
        <w:r w:rsidRPr="00A4584C">
          <w:rPr>
            <w:rFonts w:ascii="Times New Roman" w:hAnsi="Times New Roman" w:cs="Times New Roman"/>
            <w:sz w:val="24"/>
          </w:rPr>
          <w:t>1998 г</w:t>
        </w:r>
      </w:smartTag>
      <w:r w:rsidRPr="00A4584C">
        <w:rPr>
          <w:rFonts w:ascii="Times New Roman" w:hAnsi="Times New Roman" w:cs="Times New Roman"/>
          <w:sz w:val="24"/>
        </w:rPr>
        <w:t>. №239.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i/>
          <w:iCs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Положение о составе затрат по производству и реализации продукции (работ, услуг), включаемых в себестоимость продукции (работ, услуг),порядке формирования финансовых результатов, учитываемых при налогообложении прибыли: постановление Правительства РФ от 5 августа </w:t>
      </w:r>
      <w:smartTag w:uri="urn:schemas-microsoft-com:office:smarttags" w:element="metricconverter">
        <w:smartTagPr>
          <w:attr w:name="ProductID" w:val="1992 г"/>
        </w:smartTagPr>
        <w:r w:rsidRPr="00A4584C">
          <w:rPr>
            <w:rFonts w:ascii="Times New Roman" w:hAnsi="Times New Roman" w:cs="Times New Roman"/>
            <w:sz w:val="24"/>
          </w:rPr>
          <w:t>1992 г</w:t>
        </w:r>
      </w:smartTag>
      <w:r w:rsidRPr="00A4584C">
        <w:rPr>
          <w:rFonts w:ascii="Times New Roman" w:hAnsi="Times New Roman" w:cs="Times New Roman"/>
          <w:sz w:val="24"/>
        </w:rPr>
        <w:t>. № 552 (с учетом изменений и дополнений, в редакции на</w:t>
      </w:r>
      <w:r w:rsidRPr="00A4584C">
        <w:rPr>
          <w:rFonts w:ascii="Times New Roman" w:hAnsi="Times New Roman" w:cs="Times New Roman"/>
          <w:i/>
          <w:iCs/>
          <w:sz w:val="24"/>
        </w:rPr>
        <w:t xml:space="preserve"> </w:t>
      </w:r>
      <w:r w:rsidRPr="00A4584C">
        <w:rPr>
          <w:rFonts w:ascii="Times New Roman" w:hAnsi="Times New Roman" w:cs="Times New Roman"/>
          <w:sz w:val="24"/>
        </w:rPr>
        <w:t xml:space="preserve">января </w:t>
      </w:r>
      <w:smartTag w:uri="urn:schemas-microsoft-com:office:smarttags" w:element="metricconverter">
        <w:smartTagPr>
          <w:attr w:name="ProductID" w:val="2001 г"/>
        </w:smartTagPr>
        <w:r w:rsidRPr="00A4584C">
          <w:rPr>
            <w:rFonts w:ascii="Times New Roman" w:hAnsi="Times New Roman" w:cs="Times New Roman"/>
            <w:sz w:val="24"/>
          </w:rPr>
          <w:t>2001 г</w:t>
        </w:r>
      </w:smartTag>
      <w:r w:rsidRPr="00A4584C">
        <w:rPr>
          <w:rFonts w:ascii="Times New Roman" w:hAnsi="Times New Roman" w:cs="Times New Roman"/>
          <w:sz w:val="24"/>
        </w:rPr>
        <w:t>.).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Положение по бухгалтерскому учету «Доходы организаций» ПБУ 9/99. Утвержден приказом Министерства РФ от 6 мая </w:t>
      </w:r>
      <w:smartTag w:uri="urn:schemas-microsoft-com:office:smarttags" w:element="metricconverter">
        <w:smartTagPr>
          <w:attr w:name="ProductID" w:val="1999 г"/>
        </w:smartTagPr>
        <w:r w:rsidRPr="00A4584C">
          <w:rPr>
            <w:rFonts w:ascii="Times New Roman" w:hAnsi="Times New Roman" w:cs="Times New Roman"/>
            <w:sz w:val="24"/>
          </w:rPr>
          <w:t>1999 г</w:t>
        </w:r>
      </w:smartTag>
      <w:r w:rsidRPr="00A4584C">
        <w:rPr>
          <w:rFonts w:ascii="Times New Roman" w:hAnsi="Times New Roman" w:cs="Times New Roman"/>
          <w:sz w:val="24"/>
        </w:rPr>
        <w:t>. №32н.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Положение по бухгалтерскому учету «Расходы организаций» ПБУ 10/9</w:t>
      </w:r>
      <w:r w:rsidRPr="00A4584C">
        <w:rPr>
          <w:rFonts w:ascii="Times New Roman" w:hAnsi="Times New Roman" w:cs="Times New Roman"/>
          <w:sz w:val="24"/>
          <w:lang w:val="en-US"/>
        </w:rPr>
        <w:t>S</w:t>
      </w:r>
      <w:r w:rsidRPr="00A4584C">
        <w:rPr>
          <w:rFonts w:ascii="Times New Roman" w:hAnsi="Times New Roman" w:cs="Times New Roman"/>
          <w:sz w:val="24"/>
        </w:rPr>
        <w:t xml:space="preserve"> Утвержден приказом Министерства РФ от 6 мая </w:t>
      </w:r>
      <w:smartTag w:uri="urn:schemas-microsoft-com:office:smarttags" w:element="metricconverter">
        <w:smartTagPr>
          <w:attr w:name="ProductID" w:val="1999 г"/>
        </w:smartTagPr>
        <w:r w:rsidRPr="00A4584C">
          <w:rPr>
            <w:rFonts w:ascii="Times New Roman" w:hAnsi="Times New Roman" w:cs="Times New Roman"/>
            <w:sz w:val="24"/>
          </w:rPr>
          <w:t>1999 г</w:t>
        </w:r>
      </w:smartTag>
      <w:r w:rsidRPr="00A4584C">
        <w:rPr>
          <w:rFonts w:ascii="Times New Roman" w:hAnsi="Times New Roman" w:cs="Times New Roman"/>
          <w:sz w:val="24"/>
        </w:rPr>
        <w:t>. №33н.</w:t>
      </w:r>
    </w:p>
    <w:p w:rsidR="00D950B3" w:rsidRPr="00A4584C" w:rsidRDefault="00D950B3" w:rsidP="00D950B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Методические рекомендации по разработке ценовой политики предприятия. Утвержден приказом Министерства экономики от 1 октября </w:t>
      </w:r>
      <w:smartTag w:uri="urn:schemas-microsoft-com:office:smarttags" w:element="metricconverter">
        <w:smartTagPr>
          <w:attr w:name="ProductID" w:val="1997 г"/>
        </w:smartTagPr>
        <w:r w:rsidRPr="00A4584C">
          <w:rPr>
            <w:rFonts w:ascii="Times New Roman" w:hAnsi="Times New Roman" w:cs="Times New Roman"/>
            <w:sz w:val="24"/>
          </w:rPr>
          <w:t>1997 г</w:t>
        </w:r>
      </w:smartTag>
      <w:r w:rsidRPr="00A4584C">
        <w:rPr>
          <w:rFonts w:ascii="Times New Roman" w:hAnsi="Times New Roman" w:cs="Times New Roman"/>
          <w:sz w:val="24"/>
        </w:rPr>
        <w:t>. №118.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1.  Скляренко В.К., Прудников В.М. Экономика предприятия: Ко</w:t>
      </w:r>
      <w:r>
        <w:rPr>
          <w:rFonts w:ascii="Times New Roman" w:hAnsi="Times New Roman" w:cs="Times New Roman"/>
          <w:sz w:val="24"/>
        </w:rPr>
        <w:t>нспект лекций. М.: ИНФРА-М, 2020</w:t>
      </w:r>
      <w:r w:rsidRPr="00A4584C">
        <w:rPr>
          <w:rFonts w:ascii="Times New Roman" w:hAnsi="Times New Roman" w:cs="Times New Roman"/>
          <w:sz w:val="24"/>
        </w:rPr>
        <w:t>.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2.  Сергеев И.В. Экономика предприятия: Учебное пособие</w:t>
      </w:r>
      <w:r>
        <w:rPr>
          <w:rFonts w:ascii="Times New Roman" w:hAnsi="Times New Roman" w:cs="Times New Roman"/>
          <w:sz w:val="24"/>
        </w:rPr>
        <w:t>. М.: Финансы и статистика, 2021</w:t>
      </w:r>
      <w:r w:rsidRPr="00A4584C">
        <w:rPr>
          <w:rFonts w:ascii="Times New Roman" w:hAnsi="Times New Roman" w:cs="Times New Roman"/>
          <w:sz w:val="24"/>
        </w:rPr>
        <w:t>.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3.  Кейлер В.А. Экономика предприятия: Курс лекций</w:t>
      </w:r>
      <w:r>
        <w:rPr>
          <w:rFonts w:ascii="Times New Roman" w:hAnsi="Times New Roman" w:cs="Times New Roman"/>
          <w:sz w:val="24"/>
        </w:rPr>
        <w:t>. М.: ИНФРА-М, Новосибирск, 2020</w:t>
      </w:r>
      <w:r w:rsidRPr="00A4584C">
        <w:rPr>
          <w:rFonts w:ascii="Times New Roman" w:hAnsi="Times New Roman" w:cs="Times New Roman"/>
          <w:sz w:val="24"/>
        </w:rPr>
        <w:t xml:space="preserve">. Домашние работы, практические задания, экзамен </w:t>
      </w:r>
    </w:p>
    <w:p w:rsidR="00D950B3" w:rsidRPr="00A4584C" w:rsidRDefault="00D950B3" w:rsidP="00D9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321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4.  Зайцев Н.Л. Экономика промышленного предприятия. Практикум: уч</w:t>
      </w:r>
      <w:r>
        <w:rPr>
          <w:rFonts w:ascii="Times New Roman" w:hAnsi="Times New Roman" w:cs="Times New Roman"/>
          <w:sz w:val="24"/>
        </w:rPr>
        <w:t>ебное пособие. М.: ИНФРА-М, 2019</w:t>
      </w:r>
      <w:r w:rsidRPr="00A4584C">
        <w:rPr>
          <w:rFonts w:ascii="Times New Roman" w:hAnsi="Times New Roman" w:cs="Times New Roman"/>
          <w:sz w:val="24"/>
        </w:rPr>
        <w:t>.</w:t>
      </w:r>
    </w:p>
    <w:p w:rsidR="00D950B3" w:rsidRPr="00A4584C" w:rsidRDefault="00D950B3" w:rsidP="00E66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21"/>
        <w:jc w:val="both"/>
        <w:rPr>
          <w:rFonts w:ascii="Times New Roman" w:hAnsi="Times New Roman" w:cs="Times New Roman"/>
          <w:color w:val="FF0000"/>
          <w:sz w:val="24"/>
        </w:rPr>
      </w:pPr>
    </w:p>
    <w:p w:rsidR="00D950B3" w:rsidRPr="00A4584C" w:rsidRDefault="00D950B3" w:rsidP="00D950B3">
      <w:pPr>
        <w:shd w:val="clear" w:color="auto" w:fill="FFFFFF"/>
        <w:ind w:left="851" w:right="321" w:firstLine="709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iCs/>
          <w:sz w:val="24"/>
        </w:rPr>
        <w:t>3.3. Организация образовательного процесса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Реализация программы дисциплины предусматривает выполнение обучающимися заданий практических занятий </w:t>
      </w:r>
      <w:r w:rsidRPr="00A4584C">
        <w:rPr>
          <w:rFonts w:ascii="Times New Roman" w:hAnsi="Times New Roman" w:cs="Times New Roman"/>
          <w:spacing w:val="-8"/>
          <w:sz w:val="24"/>
        </w:rPr>
        <w:t xml:space="preserve">с использованием персонального компьютера с лицензионным программным </w:t>
      </w:r>
      <w:r w:rsidRPr="00A4584C">
        <w:rPr>
          <w:rFonts w:ascii="Times New Roman" w:hAnsi="Times New Roman" w:cs="Times New Roman"/>
          <w:sz w:val="24"/>
        </w:rPr>
        <w:t>обеспечением и с подключением к информационно-телекоммуникационной сети «Интернет».</w:t>
      </w:r>
    </w:p>
    <w:p w:rsidR="00D950B3" w:rsidRPr="00A4584C" w:rsidRDefault="00D950B3" w:rsidP="00D950B3">
      <w:pPr>
        <w:shd w:val="clear" w:color="auto" w:fill="FFFFFF"/>
        <w:tabs>
          <w:tab w:val="left" w:pos="2218"/>
          <w:tab w:val="left" w:pos="3696"/>
          <w:tab w:val="left" w:pos="5299"/>
          <w:tab w:val="left" w:pos="7210"/>
          <w:tab w:val="left" w:pos="8506"/>
        </w:tabs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pacing w:val="-2"/>
          <w:sz w:val="24"/>
        </w:rPr>
        <w:t>Реализация</w:t>
      </w:r>
      <w:r w:rsidRPr="00A4584C">
        <w:rPr>
          <w:rFonts w:ascii="Times New Roman" w:hAnsi="Times New Roman" w:cs="Times New Roman"/>
          <w:sz w:val="24"/>
        </w:rPr>
        <w:tab/>
      </w:r>
      <w:r w:rsidRPr="00A4584C">
        <w:rPr>
          <w:rFonts w:ascii="Times New Roman" w:hAnsi="Times New Roman" w:cs="Times New Roman"/>
          <w:spacing w:val="-3"/>
          <w:sz w:val="24"/>
        </w:rPr>
        <w:t>программы</w:t>
      </w:r>
      <w:r w:rsidRPr="00A4584C">
        <w:rPr>
          <w:rFonts w:ascii="Times New Roman" w:hAnsi="Times New Roman" w:cs="Times New Roman"/>
          <w:sz w:val="24"/>
        </w:rPr>
        <w:tab/>
      </w:r>
      <w:r w:rsidRPr="00A4584C">
        <w:rPr>
          <w:rFonts w:ascii="Times New Roman" w:hAnsi="Times New Roman" w:cs="Times New Roman"/>
          <w:spacing w:val="-2"/>
          <w:sz w:val="24"/>
        </w:rPr>
        <w:t>дисциплины</w:t>
      </w:r>
      <w:r w:rsidRPr="00A4584C">
        <w:rPr>
          <w:rFonts w:ascii="Times New Roman" w:hAnsi="Times New Roman" w:cs="Times New Roman"/>
          <w:sz w:val="24"/>
        </w:rPr>
        <w:tab/>
      </w:r>
      <w:r w:rsidRPr="00A4584C">
        <w:rPr>
          <w:rFonts w:ascii="Times New Roman" w:hAnsi="Times New Roman" w:cs="Times New Roman"/>
          <w:spacing w:val="-2"/>
          <w:sz w:val="24"/>
        </w:rPr>
        <w:t>обеспечивается</w:t>
      </w:r>
      <w:r w:rsidRPr="00A4584C">
        <w:rPr>
          <w:rFonts w:ascii="Times New Roman" w:hAnsi="Times New Roman" w:cs="Times New Roman"/>
          <w:sz w:val="24"/>
        </w:rPr>
        <w:tab/>
      </w:r>
      <w:r w:rsidRPr="00A4584C">
        <w:rPr>
          <w:rFonts w:ascii="Times New Roman" w:hAnsi="Times New Roman" w:cs="Times New Roman"/>
          <w:spacing w:val="-1"/>
          <w:sz w:val="24"/>
        </w:rPr>
        <w:t>доступом</w:t>
      </w:r>
      <w:r w:rsidRPr="00A4584C">
        <w:rPr>
          <w:rFonts w:ascii="Times New Roman" w:hAnsi="Times New Roman" w:cs="Times New Roman"/>
          <w:sz w:val="24"/>
        </w:rPr>
        <w:tab/>
      </w:r>
      <w:r w:rsidRPr="00A4584C">
        <w:rPr>
          <w:rFonts w:ascii="Times New Roman" w:hAnsi="Times New Roman" w:cs="Times New Roman"/>
          <w:spacing w:val="-2"/>
          <w:sz w:val="24"/>
        </w:rPr>
        <w:t>каждого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1"/>
          <w:sz w:val="24"/>
        </w:rPr>
        <w:t xml:space="preserve">обучающегося к библиотечным фондам, укомплектованным печатными изданиями и (или) </w:t>
      </w:r>
      <w:r w:rsidRPr="00A4584C">
        <w:rPr>
          <w:rFonts w:ascii="Times New Roman" w:hAnsi="Times New Roman" w:cs="Times New Roman"/>
          <w:sz w:val="24"/>
        </w:rPr>
        <w:t>электронными изданиями из расчета одно печатное издание и (или) электронное издание на одного обучающегося.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 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D950B3" w:rsidRPr="00A4584C" w:rsidRDefault="00D950B3" w:rsidP="00D950B3">
      <w:pPr>
        <w:shd w:val="clear" w:color="auto" w:fill="FFFFFF"/>
        <w:tabs>
          <w:tab w:val="left" w:pos="1200"/>
          <w:tab w:val="left" w:pos="2194"/>
          <w:tab w:val="left" w:pos="3350"/>
          <w:tab w:val="left" w:pos="4958"/>
          <w:tab w:val="left" w:pos="8741"/>
        </w:tabs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В </w:t>
      </w:r>
      <w:r w:rsidRPr="00A4584C">
        <w:rPr>
          <w:rFonts w:ascii="Times New Roman" w:hAnsi="Times New Roman" w:cs="Times New Roman"/>
          <w:spacing w:val="-2"/>
          <w:sz w:val="24"/>
        </w:rPr>
        <w:t>случае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наличия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электронной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информационно-образовательной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 xml:space="preserve">среды </w:t>
      </w:r>
      <w:r w:rsidRPr="00A4584C">
        <w:rPr>
          <w:rFonts w:ascii="Times New Roman" w:hAnsi="Times New Roman" w:cs="Times New Roman"/>
          <w:spacing w:val="-3"/>
          <w:sz w:val="24"/>
        </w:rPr>
        <w:t>допускается</w:t>
      </w:r>
      <w:r w:rsidRPr="00A4584C">
        <w:rPr>
          <w:rFonts w:ascii="Times New Roman" w:hAnsi="Times New Roman" w:cs="Times New Roman"/>
          <w:sz w:val="24"/>
        </w:rPr>
        <w:lastRenderedPageBreak/>
        <w:tab/>
      </w:r>
      <w:r w:rsidRPr="00A4584C">
        <w:rPr>
          <w:rFonts w:ascii="Times New Roman" w:hAnsi="Times New Roman" w:cs="Times New Roman"/>
          <w:spacing w:val="-2"/>
          <w:sz w:val="24"/>
        </w:rPr>
        <w:t>замена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печатного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библиотечного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фонда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предоставлением</w:t>
      </w:r>
      <w:r w:rsidRPr="00A4584C">
        <w:rPr>
          <w:rFonts w:ascii="Times New Roman" w:hAnsi="Times New Roman" w:cs="Times New Roman"/>
          <w:sz w:val="24"/>
        </w:rPr>
        <w:t xml:space="preserve"> права одновременного доступа не менее 25% обучающихся к электронно-библиотечной системе (электронной библиотеке).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Обучающиеся с ограниченными возможностями здоровья и инвалиды должны быть обеспечены печатными и (или) электронными образовательными ресурсами, адаптированными к ограничениям их здоровья.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pacing w:val="-1"/>
          <w:sz w:val="24"/>
        </w:rPr>
        <w:t xml:space="preserve">Текущий контроль знаний и умений можно осуществлять в форме различных видов </w:t>
      </w:r>
      <w:r w:rsidRPr="00A4584C">
        <w:rPr>
          <w:rFonts w:ascii="Times New Roman" w:hAnsi="Times New Roman" w:cs="Times New Roman"/>
          <w:sz w:val="24"/>
        </w:rPr>
        <w:t xml:space="preserve">опросов на занятиях и во время инструктажа перед практическими занятиями, контрольных работ, различных форм тестового контроля и др. 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Текущий контроль освоенных умений осуществляется в виде экспертной оценки результатов выполнения практических занятий. 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Промежуточная аттестация обучающихся осуществляется в рамках освоения </w:t>
      </w:r>
      <w:r w:rsidRPr="00A4584C">
        <w:rPr>
          <w:rFonts w:ascii="Times New Roman" w:hAnsi="Times New Roman" w:cs="Times New Roman"/>
          <w:spacing w:val="-7"/>
          <w:sz w:val="24"/>
        </w:rPr>
        <w:t xml:space="preserve">общепрофессионального цикла в соответствии с разработанными образовательной </w:t>
      </w:r>
      <w:r w:rsidRPr="00A4584C">
        <w:rPr>
          <w:rFonts w:ascii="Times New Roman" w:hAnsi="Times New Roman" w:cs="Times New Roman"/>
          <w:sz w:val="24"/>
        </w:rPr>
        <w:t xml:space="preserve">организацией фондами оценочных средств, позволяющими оценить достижение запланированных по дисциплине результатов обучения. 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 xml:space="preserve">Завершается </w:t>
      </w:r>
      <w:r w:rsidRPr="00A4584C">
        <w:rPr>
          <w:rFonts w:ascii="Times New Roman" w:hAnsi="Times New Roman" w:cs="Times New Roman"/>
          <w:spacing w:val="-2"/>
          <w:sz w:val="24"/>
        </w:rPr>
        <w:t>освоение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программы</w:t>
      </w:r>
      <w:r w:rsidRPr="00A4584C">
        <w:rPr>
          <w:rFonts w:ascii="Times New Roman" w:hAnsi="Times New Roman" w:cs="Times New Roman"/>
          <w:sz w:val="24"/>
        </w:rPr>
        <w:t xml:space="preserve"> в </w:t>
      </w:r>
      <w:r w:rsidRPr="00A4584C">
        <w:rPr>
          <w:rFonts w:ascii="Times New Roman" w:hAnsi="Times New Roman" w:cs="Times New Roman"/>
          <w:spacing w:val="-2"/>
          <w:sz w:val="24"/>
        </w:rPr>
        <w:t>рамках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промежуточной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аттестации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экзаменом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3"/>
          <w:sz w:val="24"/>
        </w:rPr>
        <w:t xml:space="preserve">и </w:t>
      </w:r>
      <w:r w:rsidRPr="00A4584C">
        <w:rPr>
          <w:rFonts w:ascii="Times New Roman" w:hAnsi="Times New Roman" w:cs="Times New Roman"/>
          <w:sz w:val="24"/>
        </w:rPr>
        <w:t>дифференцированным зачётом, включающем как оценку теоретических знаний, так и практических умений.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При реализации программы дисциплины могут проводиться консультации для обучающихся.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технологии.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D950B3" w:rsidRPr="00A4584C" w:rsidRDefault="00D950B3" w:rsidP="00D950B3">
      <w:pPr>
        <w:shd w:val="clear" w:color="auto" w:fill="FFFFFF"/>
        <w:ind w:left="851" w:right="321" w:firstLine="830"/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shd w:val="clear" w:color="auto" w:fill="FFFFFF"/>
        <w:ind w:left="851" w:right="321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iCs/>
          <w:sz w:val="24"/>
        </w:rPr>
        <w:t xml:space="preserve">          3.4. Кадровое обеспечение образовательного процесса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950B3" w:rsidRPr="00A4584C" w:rsidRDefault="00D950B3" w:rsidP="00D950B3">
      <w:pPr>
        <w:shd w:val="clear" w:color="auto" w:fill="FFFFFF"/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профессиональных стандартах «Специалист по информационным системам», «Педагог профессионального, профессионального образования и дополнительного профессионального образования».</w:t>
      </w:r>
    </w:p>
    <w:p w:rsidR="00D950B3" w:rsidRPr="00A4584C" w:rsidRDefault="00D950B3" w:rsidP="00D950B3">
      <w:pPr>
        <w:shd w:val="clear" w:color="auto" w:fill="FFFFFF"/>
        <w:tabs>
          <w:tab w:val="left" w:pos="2702"/>
          <w:tab w:val="left" w:pos="4114"/>
          <w:tab w:val="left" w:pos="5438"/>
          <w:tab w:val="left" w:pos="7440"/>
        </w:tabs>
        <w:ind w:left="851" w:right="321" w:firstLine="709"/>
        <w:jc w:val="both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pacing w:val="-2"/>
          <w:sz w:val="24"/>
        </w:rPr>
        <w:t>Педагогические</w:t>
      </w:r>
      <w:r w:rsidRPr="00A4584C">
        <w:rPr>
          <w:rFonts w:ascii="Times New Roman" w:hAnsi="Times New Roman" w:cs="Times New Roman"/>
          <w:sz w:val="24"/>
        </w:rPr>
        <w:tab/>
      </w:r>
      <w:r w:rsidRPr="00A4584C">
        <w:rPr>
          <w:rFonts w:ascii="Times New Roman" w:hAnsi="Times New Roman" w:cs="Times New Roman"/>
          <w:spacing w:val="-2"/>
          <w:sz w:val="24"/>
        </w:rPr>
        <w:t>работники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3"/>
          <w:sz w:val="24"/>
        </w:rPr>
        <w:t>получают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1"/>
          <w:sz w:val="24"/>
        </w:rPr>
        <w:t>дополнительное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профессиональное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1"/>
          <w:sz w:val="24"/>
        </w:rPr>
        <w:t xml:space="preserve">образование по программам повышения квалификации, в том числе в форме стажировки в </w:t>
      </w:r>
      <w:r w:rsidRPr="00A4584C">
        <w:rPr>
          <w:rFonts w:ascii="Times New Roman" w:hAnsi="Times New Roman" w:cs="Times New Roman"/>
          <w:spacing w:val="-2"/>
          <w:sz w:val="24"/>
        </w:rPr>
        <w:t>организациях,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направление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деятельности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которых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>соответствует</w:t>
      </w:r>
      <w:r w:rsidRPr="00A4584C">
        <w:rPr>
          <w:rFonts w:ascii="Times New Roman" w:hAnsi="Times New Roman" w:cs="Times New Roman"/>
          <w:sz w:val="24"/>
        </w:rPr>
        <w:t xml:space="preserve"> </w:t>
      </w:r>
      <w:r w:rsidRPr="00A4584C">
        <w:rPr>
          <w:rFonts w:ascii="Times New Roman" w:hAnsi="Times New Roman" w:cs="Times New Roman"/>
          <w:spacing w:val="-2"/>
          <w:sz w:val="24"/>
        </w:rPr>
        <w:t xml:space="preserve">области </w:t>
      </w:r>
      <w:r w:rsidRPr="00A4584C">
        <w:rPr>
          <w:rFonts w:ascii="Times New Roman" w:hAnsi="Times New Roman" w:cs="Times New Roman"/>
          <w:sz w:val="24"/>
        </w:rPr>
        <w:t>профессиональной деятельности, указанной в пункте 1.5 ФГОС СПО</w:t>
      </w:r>
      <w:r w:rsidRPr="00A4584C">
        <w:rPr>
          <w:rFonts w:ascii="Times New Roman" w:hAnsi="Times New Roman" w:cs="Times New Roman"/>
          <w:color w:val="FF0000"/>
          <w:sz w:val="24"/>
        </w:rPr>
        <w:t xml:space="preserve"> </w:t>
      </w:r>
      <w:r w:rsidRPr="00A4584C">
        <w:rPr>
          <w:rFonts w:ascii="Times New Roman" w:hAnsi="Times New Roman" w:cs="Times New Roman"/>
          <w:sz w:val="24"/>
        </w:rPr>
        <w:t>специальности 09.02.07 Информационные системы и программирование, не реже 1 раза в 3 года с учетом расширения спектра профессиональных компетенций.</w:t>
      </w:r>
    </w:p>
    <w:p w:rsidR="00D950B3" w:rsidRPr="00A4584C" w:rsidRDefault="00D950B3" w:rsidP="00D950B3">
      <w:pPr>
        <w:jc w:val="both"/>
        <w:rPr>
          <w:rFonts w:ascii="Times New Roman" w:hAnsi="Times New Roman" w:cs="Times New Roman"/>
          <w:sz w:val="2"/>
          <w:szCs w:val="2"/>
        </w:rPr>
        <w:sectPr w:rsidR="00D950B3" w:rsidRPr="00A4584C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950B3" w:rsidRPr="00A4584C" w:rsidRDefault="00D950B3" w:rsidP="00D950B3">
      <w:pPr>
        <w:pStyle w:val="91"/>
        <w:framePr w:wrap="none" w:vAnchor="page" w:hAnchor="page" w:x="1205" w:y="505"/>
        <w:numPr>
          <w:ilvl w:val="0"/>
          <w:numId w:val="35"/>
        </w:numPr>
        <w:shd w:val="clear" w:color="auto" w:fill="auto"/>
        <w:tabs>
          <w:tab w:val="left" w:pos="348"/>
        </w:tabs>
        <w:spacing w:after="0" w:line="240" w:lineRule="auto"/>
        <w:ind w:right="534"/>
        <w:rPr>
          <w:rFonts w:ascii="Times New Roman" w:hAnsi="Times New Roman" w:cs="Times New Roman"/>
          <w:i w:val="0"/>
        </w:rPr>
      </w:pPr>
      <w:r w:rsidRPr="00A4584C">
        <w:rPr>
          <w:rStyle w:val="90"/>
          <w:rFonts w:ascii="Times New Roman" w:hAnsi="Times New Roman" w:cs="Times New Roman"/>
        </w:rPr>
        <w:lastRenderedPageBreak/>
        <w:t>КОНТРОЛЬ И ОЦЕНКА РЕЗУЛЬТАТОВ ОСВОЕНИЯ УЧЕБНОЙ ДИСЦИПЛИНЫ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28"/>
        <w:gridCol w:w="2977"/>
        <w:gridCol w:w="2685"/>
        <w:gridCol w:w="361"/>
      </w:tblGrid>
      <w:tr w:rsidR="00D950B3" w:rsidRPr="00A4584C" w:rsidTr="00D950B3">
        <w:trPr>
          <w:trHeight w:hRule="exact" w:val="28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  <w:rPr>
                <w:b/>
              </w:rPr>
            </w:pPr>
            <w:r w:rsidRPr="00A4584C">
              <w:rPr>
                <w:rStyle w:val="210"/>
                <w:b w:val="0"/>
                <w:i w:val="0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  <w:rPr>
                <w:b/>
              </w:rPr>
            </w:pPr>
            <w:r w:rsidRPr="00A4584C">
              <w:rPr>
                <w:rStyle w:val="210"/>
                <w:b w:val="0"/>
                <w:i w:val="0"/>
              </w:rPr>
              <w:t>Критерии оценки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  <w:rPr>
                <w:b/>
              </w:rPr>
            </w:pPr>
            <w:r w:rsidRPr="00A4584C">
              <w:rPr>
                <w:rStyle w:val="210"/>
                <w:b w:val="0"/>
                <w:i w:val="0"/>
              </w:rPr>
              <w:t>Формы и методы оценю</w:t>
            </w:r>
          </w:p>
        </w:tc>
        <w:tc>
          <w:tcPr>
            <w:tcW w:w="3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и</w:t>
            </w:r>
          </w:p>
        </w:tc>
      </w:tr>
      <w:tr w:rsidR="00D950B3" w:rsidRPr="00A4584C" w:rsidTr="00D950B3">
        <w:trPr>
          <w:trHeight w:hRule="exact" w:val="278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Перечень знаний, осваиваемых 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«Отлично» -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Тесты</w:t>
            </w:r>
          </w:p>
        </w:tc>
        <w:tc>
          <w:tcPr>
            <w:tcW w:w="3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8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рамках дисциплины: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теоретическое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Опросы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- сущность и характерные черты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содержание курса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Практические занятия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современного менеджмента,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освоено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Промежуточная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6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историю его развития;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полностью, без пробелов,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аттестация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методы планирования 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умения сформированы,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Дифференцированный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8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организации работы подразделения;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все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 xml:space="preserve">зачет </w:t>
            </w:r>
            <w:r w:rsidRPr="00A4584C">
              <w:rPr>
                <w:rStyle w:val="23"/>
                <w:i w:val="0"/>
              </w:rPr>
              <w:t>в виде: устных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принципы построения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предусмотренные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ответов.</w:t>
            </w: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организационной структуры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программой учебные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3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задания выполнены,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8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основы формирования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качество их выполнения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мотивационной политики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оценено высоко.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организации;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>
              <w:t>«Хорошо</w:t>
            </w:r>
            <w:r w:rsidRPr="00A4584C">
              <w:t>» -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- особенности менеджмента 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теоретическое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области профессиональной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содержание курса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6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деятельности;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освоено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30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- внешнюю и внутреннюю среду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полностью, без пробелов,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4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организации;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некоторые умения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8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- цикл менеджмента;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сформированы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3"/>
                <w:i w:val="0"/>
              </w:rPr>
              <w:t>- процесс принятия и реализации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недостаточно, все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4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управленческих решений;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предусмотренные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9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3"/>
                <w:i w:val="0"/>
              </w:rPr>
              <w:t>функции менеджмента 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программой учебные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3"/>
                <w:i w:val="0"/>
              </w:rPr>
              <w:t>рыночной экономике; организацию,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задания выполнены,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4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3"/>
                <w:i w:val="0"/>
              </w:rPr>
              <w:t>планирование, мотивацию 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некоторые виды заданий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6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3"/>
                <w:i w:val="0"/>
              </w:rPr>
              <w:t>контроль деятельности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выполнены с ошибками.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8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экономического субъекта;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«Удовлетворительно» -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8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- систему методов 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теоретическое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 xml:space="preserve">- </w:t>
            </w:r>
            <w:r w:rsidRPr="00A4584C">
              <w:rPr>
                <w:rStyle w:val="23"/>
                <w:i w:val="0"/>
              </w:rPr>
              <w:t>методику принятия решений;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содержание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4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3"/>
                <w:i w:val="0"/>
              </w:rPr>
              <w:t>- стили управления, коммуникации,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курса освоено частично,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принципы делового общения.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но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49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пробелы не носят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92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Перечень умений, осваиваемых 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существенного характера,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10"/>
                <w:b w:val="0"/>
                <w:i w:val="0"/>
              </w:rPr>
              <w:t>рамках дисциплины: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необходимые умения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- использовать на практике методы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работы с освоенным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планирования и организации работы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материалом в основном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подразделения;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сформированы,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92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 xml:space="preserve">- </w:t>
            </w:r>
            <w:r w:rsidRPr="00A4584C">
              <w:rPr>
                <w:rStyle w:val="23"/>
                <w:i w:val="0"/>
              </w:rPr>
              <w:t>анализировать организационные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большинство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структуры 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предусмотренных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анализировать цикл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программой обучения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менеджмента;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учебных заданий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1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- проводить работу по мотивации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выполнено, некоторые из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right="240" w:firstLine="0"/>
              <w:jc w:val="both"/>
            </w:pPr>
            <w:r w:rsidRPr="00A4584C">
              <w:rPr>
                <w:rStyle w:val="23"/>
                <w:i w:val="0"/>
              </w:rPr>
              <w:t>трудовой деятельности персонала;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выполненных заданий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8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анализировать конфликтные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содержат ошибки.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74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ситуации с применением методов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«Неудовлетворительно» -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разрешения конфликтов;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теоретическое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85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 xml:space="preserve">- </w:t>
            </w:r>
            <w:r w:rsidRPr="00A4584C">
              <w:rPr>
                <w:rStyle w:val="23"/>
                <w:i w:val="0"/>
              </w:rPr>
              <w:t>принимать эффективные решения,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содержание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5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используя систему методов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курса не освоено,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3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управления;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необходимые умения не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267"/>
        </w:trPr>
        <w:tc>
          <w:tcPr>
            <w:tcW w:w="40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учитывать особенности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сформированы,</w:t>
            </w:r>
          </w:p>
        </w:tc>
        <w:tc>
          <w:tcPr>
            <w:tcW w:w="2685" w:type="dxa"/>
            <w:tcBorders>
              <w:lef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950B3" w:rsidRPr="00A4584C" w:rsidTr="00D950B3">
        <w:trPr>
          <w:trHeight w:hRule="exact" w:val="758"/>
        </w:trPr>
        <w:tc>
          <w:tcPr>
            <w:tcW w:w="40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rPr>
                <w:rStyle w:val="23"/>
                <w:i w:val="0"/>
              </w:rPr>
              <w:t>менеджмента (по отраслям).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pStyle w:val="211"/>
              <w:framePr w:w="10051" w:h="14191" w:wrap="none" w:vAnchor="page" w:hAnchor="page" w:x="1118" w:y="772"/>
              <w:shd w:val="clear" w:color="auto" w:fill="auto"/>
              <w:spacing w:after="0" w:line="240" w:lineRule="auto"/>
              <w:ind w:firstLine="0"/>
              <w:jc w:val="both"/>
            </w:pPr>
            <w:r w:rsidRPr="00A4584C">
              <w:t>выполненные учебные задания содержат грубые ошибки.</w:t>
            </w:r>
          </w:p>
        </w:tc>
        <w:tc>
          <w:tcPr>
            <w:tcW w:w="2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0B3" w:rsidRPr="00A4584C" w:rsidRDefault="00D950B3" w:rsidP="00D950B3">
            <w:pPr>
              <w:framePr w:w="10051" w:h="14191" w:wrap="none" w:vAnchor="page" w:hAnchor="page" w:x="1118" w:y="772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D950B3" w:rsidRPr="00A4584C" w:rsidRDefault="00D950B3" w:rsidP="00D950B3">
      <w:pPr>
        <w:rPr>
          <w:rFonts w:ascii="Times New Roman" w:hAnsi="Times New Roman" w:cs="Times New Roman"/>
          <w:sz w:val="2"/>
          <w:szCs w:val="2"/>
        </w:rPr>
        <w:sectPr w:rsidR="00D950B3" w:rsidRPr="00A4584C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950B3" w:rsidRPr="00A4584C" w:rsidRDefault="00D950B3" w:rsidP="00D950B3">
      <w:pPr>
        <w:shd w:val="clear" w:color="auto" w:fill="FFFFFF"/>
        <w:tabs>
          <w:tab w:val="left" w:pos="1877"/>
          <w:tab w:val="left" w:pos="3595"/>
          <w:tab w:val="left" w:pos="5390"/>
          <w:tab w:val="left" w:pos="6682"/>
          <w:tab w:val="left" w:pos="8539"/>
        </w:tabs>
        <w:jc w:val="both"/>
        <w:rPr>
          <w:rFonts w:ascii="Times New Roman" w:hAnsi="Times New Roman" w:cs="Times New Roman"/>
          <w:sz w:val="24"/>
        </w:rPr>
      </w:pPr>
    </w:p>
    <w:p w:rsidR="00D950B3" w:rsidRPr="00A4584C" w:rsidRDefault="00D950B3" w:rsidP="00D950B3">
      <w:pPr>
        <w:pStyle w:val="ab"/>
        <w:snapToGrid w:val="0"/>
        <w:ind w:right="-15"/>
        <w:rPr>
          <w:rFonts w:ascii="Times New Roman" w:hAnsi="Times New Roman" w:cs="Times New Roman"/>
          <w:sz w:val="24"/>
        </w:rPr>
      </w:pPr>
      <w:r w:rsidRPr="00A4584C">
        <w:rPr>
          <w:rFonts w:ascii="Times New Roman" w:hAnsi="Times New Roman" w:cs="Times New Roman"/>
          <w:sz w:val="24"/>
        </w:rPr>
        <w:t>4. КОНТРОЛЬ И ОЦЕНКА РЕЗУЛЬТАТОВ ОСВОЕНИЯ УЧЕБНОЙ ДИСЦИПЛИНЫ</w:t>
      </w:r>
    </w:p>
    <w:p w:rsidR="00D950B3" w:rsidRPr="00A4584C" w:rsidRDefault="00D950B3" w:rsidP="00D950B3">
      <w:pPr>
        <w:shd w:val="clear" w:color="auto" w:fill="FFFFFF"/>
        <w:tabs>
          <w:tab w:val="left" w:pos="1877"/>
          <w:tab w:val="left" w:pos="3595"/>
          <w:tab w:val="left" w:pos="5390"/>
          <w:tab w:val="left" w:pos="6682"/>
          <w:tab w:val="left" w:pos="8539"/>
        </w:tabs>
        <w:ind w:right="5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3362"/>
        <w:gridCol w:w="3423"/>
      </w:tblGrid>
      <w:tr w:rsidR="00D950B3" w:rsidRPr="00A4584C" w:rsidTr="00D950B3">
        <w:tc>
          <w:tcPr>
            <w:tcW w:w="3475" w:type="dxa"/>
            <w:shd w:val="clear" w:color="auto" w:fill="auto"/>
          </w:tcPr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Результаты обучения</w:t>
            </w:r>
          </w:p>
        </w:tc>
        <w:tc>
          <w:tcPr>
            <w:tcW w:w="3475" w:type="dxa"/>
            <w:shd w:val="clear" w:color="auto" w:fill="auto"/>
          </w:tcPr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  <w:lang w:bidi="ru-RU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Критерии оценки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76" w:type="dxa"/>
            <w:shd w:val="clear" w:color="auto" w:fill="auto"/>
          </w:tcPr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  <w:lang w:bidi="ru-RU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Методы оценки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  <w:tr w:rsidR="00D950B3" w:rsidRPr="00A4584C" w:rsidTr="00D950B3">
        <w:tc>
          <w:tcPr>
            <w:tcW w:w="3475" w:type="dxa"/>
            <w:shd w:val="clear" w:color="auto" w:fill="auto"/>
          </w:tcPr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сущность организации как основного звена экономики отраслей;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основные принципы построения экономической системы организации;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управление основными и оборотными средствами и оценку эффективности их использования;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организацию производственного и технологических процессов;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состав материальных, трудовых и финансовых ресурсов организации;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показатели их эффективного использования;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способы экономии ресурсов, энергосберегающие технологии;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механизмы ценообразования;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формы оплаты труда;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основные технико-экономические показатели деятельности организации и методику их расчета;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аспекты развития отрасли;</w:t>
            </w:r>
          </w:p>
          <w:p w:rsidR="00D950B3" w:rsidRPr="00A4584C" w:rsidRDefault="00D950B3" w:rsidP="00D950B3">
            <w:pPr>
              <w:numPr>
                <w:ilvl w:val="0"/>
                <w:numId w:val="2"/>
              </w:num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организацию хозяйствующих субъектов в рыночной экономике.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75" w:type="dxa"/>
            <w:shd w:val="clear" w:color="auto" w:fill="auto"/>
          </w:tcPr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Полнота ответов,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точность формулировок, не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менее 70% правильных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ответов.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Не менее 75% правильных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ответов.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right="14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 xml:space="preserve">Актуальность темы, адекватность результатов поставленным целям, </w:t>
            </w:r>
            <w:r w:rsidRPr="00A4584C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2"/>
                <w:szCs w:val="22"/>
                <w:lang w:eastAsia="ru-RU" w:bidi="ar-SA"/>
              </w:rPr>
              <w:t xml:space="preserve">полнота ответов, точность </w:t>
            </w: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формулировок, адекватность применения профессиональной терминологии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right="14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 xml:space="preserve">Полнота ответов, </w:t>
            </w:r>
            <w:r w:rsidRPr="00A4584C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2"/>
                <w:szCs w:val="22"/>
                <w:lang w:eastAsia="ru-RU" w:bidi="ar-SA"/>
              </w:rPr>
              <w:t xml:space="preserve">точность формулировок, не </w:t>
            </w: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менее 70% правильных ответов.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2"/>
                <w:szCs w:val="22"/>
                <w:lang w:eastAsia="ru-RU" w:bidi="ar-SA"/>
              </w:rPr>
              <w:t xml:space="preserve">Не менее 75% правильных </w:t>
            </w: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ответов</w:t>
            </w:r>
          </w:p>
        </w:tc>
        <w:tc>
          <w:tcPr>
            <w:tcW w:w="3476" w:type="dxa"/>
            <w:shd w:val="clear" w:color="auto" w:fill="auto"/>
          </w:tcPr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right="91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Текущий контроль при провдении: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right="91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-письменного/устного опроса;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-тестирования;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right="91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-оценки результатов внеаудиторной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right="91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2"/>
                <w:szCs w:val="22"/>
                <w:lang w:eastAsia="ru-RU" w:bidi="ar-SA"/>
              </w:rPr>
              <w:t xml:space="preserve">(самостоятельной) работы </w:t>
            </w: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(докладов, рефератов, теоретической части проектов, учебных исследований и т.д.)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right="91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Промежуточная аттестация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в форме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дифференцированного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зачета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виде: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-письменных/ устных</w:t>
            </w:r>
          </w:p>
          <w:p w:rsidR="00D950B3" w:rsidRPr="00A4584C" w:rsidRDefault="00D950B3" w:rsidP="00D950B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lang w:eastAsia="ru-RU" w:bidi="ar-SA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ответов,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ru-RU" w:bidi="ar-SA"/>
              </w:rPr>
              <w:t>-тестирования.</w:t>
            </w:r>
          </w:p>
        </w:tc>
      </w:tr>
      <w:tr w:rsidR="00D950B3" w:rsidRPr="00A4584C" w:rsidTr="00D950B3">
        <w:tc>
          <w:tcPr>
            <w:tcW w:w="3475" w:type="dxa"/>
            <w:shd w:val="clear" w:color="auto" w:fill="auto"/>
          </w:tcPr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 определять организационно-правовые    формы организаций;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 планировать деятельность организации;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 определять состав материальных, трудовых и финансовых ресурсов организации;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  заполнять первичные документы по экономической деятельности организации;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--рассчитывать по принятой методологии основные технико-экономические показатели деятельности организации;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--рассчитывать цену продукции;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sz w:val="22"/>
                <w:szCs w:val="22"/>
              </w:rPr>
              <w:t>находить и использовать необходимую экономическую информацию</w:t>
            </w:r>
          </w:p>
        </w:tc>
        <w:tc>
          <w:tcPr>
            <w:tcW w:w="3475" w:type="dxa"/>
            <w:shd w:val="clear" w:color="auto" w:fill="auto"/>
          </w:tcPr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-Адекватность, оптимальность выбора способов действий, методов, техник, последовательностей действий и т.д.</w:t>
            </w:r>
          </w:p>
        </w:tc>
        <w:tc>
          <w:tcPr>
            <w:tcW w:w="3476" w:type="dxa"/>
            <w:shd w:val="clear" w:color="auto" w:fill="auto"/>
          </w:tcPr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Текущий контроль: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-защита отчетов по</w:t>
            </w: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практическим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-оценка заданий для</w:t>
            </w: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внеаудиторной</w:t>
            </w: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(самостоятельной)   работы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-экспертная оценка</w:t>
            </w: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демонстрируемых умений,</w:t>
            </w: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выполняемых действий в</w:t>
            </w: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процессе</w:t>
            </w:r>
          </w:p>
          <w:p w:rsidR="00D950B3" w:rsidRPr="00A4584C" w:rsidRDefault="00D950B3" w:rsidP="00D950B3">
            <w:pPr>
              <w:tabs>
                <w:tab w:val="left" w:pos="1877"/>
                <w:tab w:val="left" w:pos="3595"/>
                <w:tab w:val="left" w:pos="5390"/>
                <w:tab w:val="left" w:pos="6682"/>
                <w:tab w:val="left" w:pos="8539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sz w:val="22"/>
              </w:rPr>
            </w:pPr>
            <w:r w:rsidRPr="00A4584C">
              <w:rPr>
                <w:rFonts w:ascii="Times New Roman" w:hAnsi="Times New Roman" w:cs="Times New Roman"/>
                <w:iCs/>
                <w:sz w:val="22"/>
                <w:szCs w:val="22"/>
              </w:rPr>
              <w:t>практических/лабораторных занятий</w:t>
            </w:r>
          </w:p>
        </w:tc>
      </w:tr>
    </w:tbl>
    <w:p w:rsidR="00D950B3" w:rsidRPr="00A4584C" w:rsidRDefault="00D950B3" w:rsidP="00D950B3">
      <w:pPr>
        <w:shd w:val="clear" w:color="auto" w:fill="FFFFFF"/>
        <w:tabs>
          <w:tab w:val="left" w:pos="1877"/>
          <w:tab w:val="left" w:pos="3595"/>
          <w:tab w:val="left" w:pos="5390"/>
          <w:tab w:val="left" w:pos="6682"/>
          <w:tab w:val="left" w:pos="8539"/>
        </w:tabs>
        <w:ind w:right="5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D950B3" w:rsidRPr="00921256" w:rsidRDefault="00D950B3">
      <w:pPr>
        <w:rPr>
          <w:rFonts w:ascii="Times New Roman" w:hAnsi="Times New Roman" w:cs="Times New Roman"/>
        </w:rPr>
      </w:pPr>
    </w:p>
    <w:sectPr w:rsidR="00D950B3" w:rsidRPr="00921256" w:rsidSect="00D950B3">
      <w:footerReference w:type="default" r:id="rId10"/>
      <w:footnotePr>
        <w:pos w:val="beneathText"/>
      </w:footnotePr>
      <w:pgSz w:w="11905" w:h="16837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B0C" w:rsidRDefault="00D80B0C" w:rsidP="003C7C35">
      <w:r>
        <w:separator/>
      </w:r>
    </w:p>
  </w:endnote>
  <w:endnote w:type="continuationSeparator" w:id="0">
    <w:p w:rsidR="00D80B0C" w:rsidRDefault="00D80B0C" w:rsidP="003C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B3" w:rsidRDefault="003C7C35" w:rsidP="00D950B3">
    <w:pPr>
      <w:pStyle w:val="ad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50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19A2">
      <w:rPr>
        <w:rStyle w:val="a6"/>
        <w:noProof/>
      </w:rPr>
      <w:t>4</w:t>
    </w:r>
    <w:r>
      <w:rPr>
        <w:rStyle w:val="a6"/>
      </w:rPr>
      <w:fldChar w:fldCharType="end"/>
    </w:r>
  </w:p>
  <w:p w:rsidR="00D950B3" w:rsidRDefault="00D950B3" w:rsidP="00D950B3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B3" w:rsidRDefault="003C7C35" w:rsidP="00D950B3">
    <w:pPr>
      <w:pStyle w:val="ad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50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183C">
      <w:rPr>
        <w:rStyle w:val="a6"/>
        <w:noProof/>
      </w:rPr>
      <w:t>2</w:t>
    </w:r>
    <w:r>
      <w:rPr>
        <w:rStyle w:val="a6"/>
      </w:rPr>
      <w:fldChar w:fldCharType="end"/>
    </w:r>
  </w:p>
  <w:p w:rsidR="00D950B3" w:rsidRDefault="00D950B3" w:rsidP="00D950B3">
    <w:pPr>
      <w:pStyle w:val="ad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B3" w:rsidRDefault="003C7C35" w:rsidP="00D950B3">
    <w:pPr>
      <w:pStyle w:val="ad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950B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183C">
      <w:rPr>
        <w:rStyle w:val="a6"/>
        <w:noProof/>
      </w:rPr>
      <w:t>14</w:t>
    </w:r>
    <w:r>
      <w:rPr>
        <w:rStyle w:val="a6"/>
      </w:rPr>
      <w:fldChar w:fldCharType="end"/>
    </w:r>
  </w:p>
  <w:p w:rsidR="00D950B3" w:rsidRDefault="00D80B0C">
    <w:pPr>
      <w:pStyle w:val="ad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7.9pt;margin-top:.05pt;width:5.55pt;height:11.45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D950B3" w:rsidRPr="00DE2B39" w:rsidRDefault="00D950B3" w:rsidP="00D950B3"/>
            </w:txbxContent>
          </v:textbox>
          <w10:wrap type="square" side="largest" anchorx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0B3" w:rsidRDefault="00D80B0C">
    <w:pPr>
      <w:pStyle w:val="ad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2.25pt;margin-top:.05pt;width:11.1pt;height:11.45pt;z-index:251658240;mso-wrap-distance-left:0;mso-wrap-distance-right:0;mso-position-horizontal-relative:page" stroked="f">
          <v:fill opacity="0" color2="black"/>
          <v:textbox style="mso-next-textbox:#_x0000_s2050" inset="0,0,0,0">
            <w:txbxContent>
              <w:p w:rsidR="00D950B3" w:rsidRPr="00DE2B39" w:rsidRDefault="00D950B3" w:rsidP="00D950B3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B0C" w:rsidRDefault="00D80B0C" w:rsidP="003C7C35">
      <w:r>
        <w:separator/>
      </w:r>
    </w:p>
  </w:footnote>
  <w:footnote w:type="continuationSeparator" w:id="0">
    <w:p w:rsidR="00D80B0C" w:rsidRDefault="00D80B0C" w:rsidP="003C7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6C02E10"/>
    <w:multiLevelType w:val="hybridMultilevel"/>
    <w:tmpl w:val="F3D85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723B1"/>
    <w:multiLevelType w:val="singleLevel"/>
    <w:tmpl w:val="03D8C378"/>
    <w:lvl w:ilvl="0">
      <w:start w:val="2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1256B68"/>
    <w:multiLevelType w:val="multilevel"/>
    <w:tmpl w:val="83F4CC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066EC7"/>
    <w:multiLevelType w:val="multilevel"/>
    <w:tmpl w:val="100A915C"/>
    <w:lvl w:ilvl="0">
      <w:start w:val="5"/>
      <w:numFmt w:val="decimal"/>
      <w:lvlText w:val="2.%1.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BBA719E"/>
    <w:multiLevelType w:val="multilevel"/>
    <w:tmpl w:val="0F06B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DB496C"/>
    <w:multiLevelType w:val="hybridMultilevel"/>
    <w:tmpl w:val="9CAE45FA"/>
    <w:lvl w:ilvl="0" w:tplc="6CC2DF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0FD4848"/>
    <w:multiLevelType w:val="multilevel"/>
    <w:tmpl w:val="6384134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EE4186"/>
    <w:multiLevelType w:val="multilevel"/>
    <w:tmpl w:val="DFC647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CC640E"/>
    <w:multiLevelType w:val="multilevel"/>
    <w:tmpl w:val="77382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DE1B76"/>
    <w:multiLevelType w:val="multilevel"/>
    <w:tmpl w:val="4FB8CCD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8609FC"/>
    <w:multiLevelType w:val="multilevel"/>
    <w:tmpl w:val="4EF8EF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BC35C9"/>
    <w:multiLevelType w:val="multilevel"/>
    <w:tmpl w:val="41FA9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3952FC"/>
    <w:multiLevelType w:val="multilevel"/>
    <w:tmpl w:val="AF307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E65963"/>
    <w:multiLevelType w:val="multilevel"/>
    <w:tmpl w:val="ED28A8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406033"/>
    <w:multiLevelType w:val="multilevel"/>
    <w:tmpl w:val="C5143D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A23D7E"/>
    <w:multiLevelType w:val="multilevel"/>
    <w:tmpl w:val="998AB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AC12DA"/>
    <w:multiLevelType w:val="hybridMultilevel"/>
    <w:tmpl w:val="B470A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370F2A"/>
    <w:multiLevelType w:val="multilevel"/>
    <w:tmpl w:val="3B1620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DF6901"/>
    <w:multiLevelType w:val="hybridMultilevel"/>
    <w:tmpl w:val="C4F6A5F8"/>
    <w:lvl w:ilvl="0" w:tplc="A2D66D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123D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2F36DDF"/>
    <w:multiLevelType w:val="multilevel"/>
    <w:tmpl w:val="C066B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254FE9"/>
    <w:multiLevelType w:val="multilevel"/>
    <w:tmpl w:val="DCC4FE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0F7C2A"/>
    <w:multiLevelType w:val="hybridMultilevel"/>
    <w:tmpl w:val="D29426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AA0AAC"/>
    <w:multiLevelType w:val="multilevel"/>
    <w:tmpl w:val="3EB4CC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4F7185"/>
    <w:multiLevelType w:val="multilevel"/>
    <w:tmpl w:val="7A0488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F841B0"/>
    <w:multiLevelType w:val="multilevel"/>
    <w:tmpl w:val="652250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995BCC"/>
    <w:multiLevelType w:val="multilevel"/>
    <w:tmpl w:val="DBE0A7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9E7BD1"/>
    <w:multiLevelType w:val="multilevel"/>
    <w:tmpl w:val="477CE1F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6E042EE"/>
    <w:multiLevelType w:val="multilevel"/>
    <w:tmpl w:val="D3F61500"/>
    <w:lvl w:ilvl="0">
      <w:start w:val="4"/>
      <w:numFmt w:val="decimal"/>
      <w:lvlText w:val="1.%1.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7926EBA"/>
    <w:multiLevelType w:val="multilevel"/>
    <w:tmpl w:val="3B1620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20"/>
  </w:num>
  <w:num w:numId="7">
    <w:abstractNumId w:val="15"/>
  </w:num>
  <w:num w:numId="8">
    <w:abstractNumId w:val="28"/>
  </w:num>
  <w:num w:numId="9">
    <w:abstractNumId w:val="26"/>
  </w:num>
  <w:num w:numId="10">
    <w:abstractNumId w:val="13"/>
  </w:num>
  <w:num w:numId="11">
    <w:abstractNumId w:val="34"/>
  </w:num>
  <w:num w:numId="12">
    <w:abstractNumId w:val="23"/>
  </w:num>
  <w:num w:numId="13">
    <w:abstractNumId w:val="31"/>
  </w:num>
  <w:num w:numId="14">
    <w:abstractNumId w:val="10"/>
  </w:num>
  <w:num w:numId="15">
    <w:abstractNumId w:val="18"/>
  </w:num>
  <w:num w:numId="16">
    <w:abstractNumId w:val="14"/>
  </w:num>
  <w:num w:numId="17">
    <w:abstractNumId w:val="19"/>
  </w:num>
  <w:num w:numId="18">
    <w:abstractNumId w:val="29"/>
  </w:num>
  <w:num w:numId="19">
    <w:abstractNumId w:val="12"/>
  </w:num>
  <w:num w:numId="20">
    <w:abstractNumId w:val="8"/>
  </w:num>
  <w:num w:numId="21">
    <w:abstractNumId w:val="25"/>
  </w:num>
  <w:num w:numId="22">
    <w:abstractNumId w:val="30"/>
  </w:num>
  <w:num w:numId="23">
    <w:abstractNumId w:val="16"/>
  </w:num>
  <w:num w:numId="24">
    <w:abstractNumId w:val="21"/>
  </w:num>
  <w:num w:numId="25">
    <w:abstractNumId w:val="17"/>
  </w:num>
  <w:num w:numId="26">
    <w:abstractNumId w:val="6"/>
  </w:num>
  <w:num w:numId="27">
    <w:abstractNumId w:val="3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</w:num>
  <w:num w:numId="30">
    <w:abstractNumId w:val="4"/>
  </w:num>
  <w:num w:numId="31">
    <w:abstractNumId w:val="5"/>
  </w:num>
  <w:num w:numId="32">
    <w:abstractNumId w:val="24"/>
  </w:num>
  <w:num w:numId="33">
    <w:abstractNumId w:val="7"/>
  </w:num>
  <w:num w:numId="34">
    <w:abstractNumId w:val="22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0B3"/>
    <w:rsid w:val="002565A2"/>
    <w:rsid w:val="003C7C35"/>
    <w:rsid w:val="004E37AC"/>
    <w:rsid w:val="00653F44"/>
    <w:rsid w:val="009207E1"/>
    <w:rsid w:val="00921256"/>
    <w:rsid w:val="00B0183C"/>
    <w:rsid w:val="00BC03A7"/>
    <w:rsid w:val="00D80B0C"/>
    <w:rsid w:val="00D950B3"/>
    <w:rsid w:val="00E662A5"/>
    <w:rsid w:val="00F40059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6AC2D105"/>
  <w15:docId w15:val="{1AC037BF-8B73-413A-83D1-FA22E1D3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0B3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1">
    <w:name w:val="heading 1"/>
    <w:basedOn w:val="10"/>
    <w:next w:val="a0"/>
    <w:link w:val="11"/>
    <w:qFormat/>
    <w:rsid w:val="00D950B3"/>
    <w:pPr>
      <w:tabs>
        <w:tab w:val="num" w:pos="432"/>
      </w:tabs>
      <w:ind w:left="432" w:hanging="432"/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rsid w:val="00D950B3"/>
    <w:pPr>
      <w:keepNext/>
      <w:spacing w:before="240" w:after="120"/>
    </w:pPr>
    <w:rPr>
      <w:rFonts w:eastAsia="Microsoft YaHei"/>
      <w:sz w:val="28"/>
      <w:szCs w:val="28"/>
    </w:rPr>
  </w:style>
  <w:style w:type="paragraph" w:styleId="a0">
    <w:name w:val="Body Text"/>
    <w:basedOn w:val="a"/>
    <w:link w:val="a4"/>
    <w:rsid w:val="00D950B3"/>
    <w:pPr>
      <w:spacing w:after="120"/>
    </w:pPr>
  </w:style>
  <w:style w:type="character" w:customStyle="1" w:styleId="a4">
    <w:name w:val="Основной текст Знак"/>
    <w:basedOn w:val="a1"/>
    <w:link w:val="a0"/>
    <w:rsid w:val="00D950B3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11">
    <w:name w:val="Заголовок 1 Знак"/>
    <w:basedOn w:val="a1"/>
    <w:link w:val="1"/>
    <w:rsid w:val="00D950B3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character" w:customStyle="1" w:styleId="WW8Num2z0">
    <w:name w:val="WW8Num2z0"/>
    <w:rsid w:val="00D950B3"/>
    <w:rPr>
      <w:rFonts w:ascii="Symbol" w:hAnsi="Symbol" w:cs="OpenSymbol"/>
    </w:rPr>
  </w:style>
  <w:style w:type="character" w:customStyle="1" w:styleId="WW8Num3z0">
    <w:name w:val="WW8Num3z0"/>
    <w:rsid w:val="00D950B3"/>
    <w:rPr>
      <w:rFonts w:ascii="Symbol" w:hAnsi="Symbol" w:cs="OpenSymbol"/>
    </w:rPr>
  </w:style>
  <w:style w:type="character" w:customStyle="1" w:styleId="WW8Num4z0">
    <w:name w:val="WW8Num4z0"/>
    <w:rsid w:val="00D950B3"/>
    <w:rPr>
      <w:rFonts w:ascii="Wingdings 2" w:hAnsi="Wingdings 2" w:cs="OpenSymbol"/>
    </w:rPr>
  </w:style>
  <w:style w:type="character" w:customStyle="1" w:styleId="12">
    <w:name w:val="Основной шрифт абзаца1"/>
    <w:rsid w:val="00D950B3"/>
  </w:style>
  <w:style w:type="character" w:customStyle="1" w:styleId="Absatz-Standardschriftart">
    <w:name w:val="Absatz-Standardschriftart"/>
    <w:rsid w:val="00D950B3"/>
  </w:style>
  <w:style w:type="character" w:customStyle="1" w:styleId="WW-Absatz-Standardschriftart">
    <w:name w:val="WW-Absatz-Standardschriftart"/>
    <w:rsid w:val="00D950B3"/>
  </w:style>
  <w:style w:type="character" w:customStyle="1" w:styleId="WW-Absatz-Standardschriftart1">
    <w:name w:val="WW-Absatz-Standardschriftart1"/>
    <w:rsid w:val="00D950B3"/>
  </w:style>
  <w:style w:type="character" w:customStyle="1" w:styleId="WW-Absatz-Standardschriftart11">
    <w:name w:val="WW-Absatz-Standardschriftart11"/>
    <w:rsid w:val="00D950B3"/>
  </w:style>
  <w:style w:type="character" w:customStyle="1" w:styleId="WW-Absatz-Standardschriftart111">
    <w:name w:val="WW-Absatz-Standardschriftart111"/>
    <w:rsid w:val="00D950B3"/>
  </w:style>
  <w:style w:type="character" w:customStyle="1" w:styleId="WW-Absatz-Standardschriftart1111">
    <w:name w:val="WW-Absatz-Standardschriftart1111"/>
    <w:rsid w:val="00D950B3"/>
  </w:style>
  <w:style w:type="character" w:customStyle="1" w:styleId="WW-Absatz-Standardschriftart11111">
    <w:name w:val="WW-Absatz-Standardschriftart11111"/>
    <w:rsid w:val="00D950B3"/>
  </w:style>
  <w:style w:type="character" w:customStyle="1" w:styleId="WW-Absatz-Standardschriftart111111">
    <w:name w:val="WW-Absatz-Standardschriftart111111"/>
    <w:rsid w:val="00D950B3"/>
  </w:style>
  <w:style w:type="character" w:customStyle="1" w:styleId="WW-Absatz-Standardschriftart1111111">
    <w:name w:val="WW-Absatz-Standardschriftart1111111"/>
    <w:rsid w:val="00D950B3"/>
  </w:style>
  <w:style w:type="character" w:customStyle="1" w:styleId="WW-Absatz-Standardschriftart11111111">
    <w:name w:val="WW-Absatz-Standardschriftart11111111"/>
    <w:rsid w:val="00D950B3"/>
  </w:style>
  <w:style w:type="character" w:customStyle="1" w:styleId="WW-Absatz-Standardschriftart111111111">
    <w:name w:val="WW-Absatz-Standardschriftart111111111"/>
    <w:rsid w:val="00D950B3"/>
  </w:style>
  <w:style w:type="character" w:customStyle="1" w:styleId="WW-Absatz-Standardschriftart1111111111">
    <w:name w:val="WW-Absatz-Standardschriftart1111111111"/>
    <w:rsid w:val="00D950B3"/>
  </w:style>
  <w:style w:type="character" w:customStyle="1" w:styleId="WW-Absatz-Standardschriftart11111111111">
    <w:name w:val="WW-Absatz-Standardschriftart11111111111"/>
    <w:rsid w:val="00D950B3"/>
  </w:style>
  <w:style w:type="character" w:customStyle="1" w:styleId="WW-Absatz-Standardschriftart111111111111">
    <w:name w:val="WW-Absatz-Standardschriftart111111111111"/>
    <w:rsid w:val="00D950B3"/>
  </w:style>
  <w:style w:type="character" w:customStyle="1" w:styleId="WW-Absatz-Standardschriftart1111111111111">
    <w:name w:val="WW-Absatz-Standardschriftart1111111111111"/>
    <w:rsid w:val="00D950B3"/>
  </w:style>
  <w:style w:type="character" w:customStyle="1" w:styleId="WW-Absatz-Standardschriftart11111111111111">
    <w:name w:val="WW-Absatz-Standardschriftart11111111111111"/>
    <w:rsid w:val="00D950B3"/>
  </w:style>
  <w:style w:type="character" w:customStyle="1" w:styleId="WW-Absatz-Standardschriftart111111111111111">
    <w:name w:val="WW-Absatz-Standardschriftart111111111111111"/>
    <w:rsid w:val="00D950B3"/>
  </w:style>
  <w:style w:type="character" w:customStyle="1" w:styleId="WW-Absatz-Standardschriftart1111111111111111">
    <w:name w:val="WW-Absatz-Standardschriftart1111111111111111"/>
    <w:rsid w:val="00D950B3"/>
  </w:style>
  <w:style w:type="character" w:customStyle="1" w:styleId="WW-Absatz-Standardschriftart11111111111111111">
    <w:name w:val="WW-Absatz-Standardschriftart11111111111111111"/>
    <w:rsid w:val="00D950B3"/>
  </w:style>
  <w:style w:type="character" w:customStyle="1" w:styleId="WW-Absatz-Standardschriftart111111111111111111">
    <w:name w:val="WW-Absatz-Standardschriftart111111111111111111"/>
    <w:rsid w:val="00D950B3"/>
  </w:style>
  <w:style w:type="character" w:customStyle="1" w:styleId="WW-Absatz-Standardschriftart1111111111111111111">
    <w:name w:val="WW-Absatz-Standardschriftart1111111111111111111"/>
    <w:rsid w:val="00D950B3"/>
  </w:style>
  <w:style w:type="character" w:customStyle="1" w:styleId="a5">
    <w:name w:val="Маркеры списка"/>
    <w:rsid w:val="00D950B3"/>
    <w:rPr>
      <w:rFonts w:ascii="OpenSymbol" w:eastAsia="OpenSymbol" w:hAnsi="OpenSymbol" w:cs="OpenSymbol"/>
    </w:rPr>
  </w:style>
  <w:style w:type="character" w:styleId="a6">
    <w:name w:val="page number"/>
    <w:basedOn w:val="12"/>
    <w:rsid w:val="00D950B3"/>
  </w:style>
  <w:style w:type="character" w:styleId="a7">
    <w:name w:val="Hyperlink"/>
    <w:rsid w:val="00D950B3"/>
    <w:rPr>
      <w:color w:val="0000FF"/>
      <w:u w:val="single"/>
    </w:rPr>
  </w:style>
  <w:style w:type="paragraph" w:styleId="a8">
    <w:name w:val="List"/>
    <w:basedOn w:val="a0"/>
    <w:rsid w:val="00D950B3"/>
  </w:style>
  <w:style w:type="paragraph" w:customStyle="1" w:styleId="2">
    <w:name w:val="Название2"/>
    <w:basedOn w:val="a"/>
    <w:rsid w:val="00D950B3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0">
    <w:name w:val="Указатель2"/>
    <w:basedOn w:val="a"/>
    <w:rsid w:val="00D950B3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D950B3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D950B3"/>
    <w:pPr>
      <w:suppressLineNumbers/>
    </w:pPr>
  </w:style>
  <w:style w:type="paragraph" w:customStyle="1" w:styleId="a9">
    <w:name w:val="Заголовок списка"/>
    <w:basedOn w:val="a"/>
    <w:next w:val="aa"/>
    <w:rsid w:val="00D950B3"/>
  </w:style>
  <w:style w:type="paragraph" w:customStyle="1" w:styleId="aa">
    <w:name w:val="Содержимое списка"/>
    <w:basedOn w:val="a"/>
    <w:rsid w:val="00D950B3"/>
    <w:pPr>
      <w:ind w:left="567"/>
    </w:pPr>
  </w:style>
  <w:style w:type="paragraph" w:customStyle="1" w:styleId="ab">
    <w:name w:val="Содержимое таблицы"/>
    <w:basedOn w:val="a"/>
    <w:rsid w:val="00D950B3"/>
    <w:pPr>
      <w:suppressLineNumbers/>
    </w:pPr>
  </w:style>
  <w:style w:type="paragraph" w:customStyle="1" w:styleId="ac">
    <w:name w:val="Заголовок таблицы"/>
    <w:basedOn w:val="ab"/>
    <w:rsid w:val="00D950B3"/>
    <w:pPr>
      <w:jc w:val="center"/>
    </w:pPr>
    <w:rPr>
      <w:b/>
      <w:bCs/>
    </w:rPr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"/>
    <w:link w:val="ae"/>
    <w:rsid w:val="00D950B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d"/>
    <w:rsid w:val="00D950B3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f">
    <w:name w:val="Содержимое врезки"/>
    <w:basedOn w:val="a0"/>
    <w:rsid w:val="00D950B3"/>
  </w:style>
  <w:style w:type="paragraph" w:customStyle="1" w:styleId="Default">
    <w:name w:val="Default"/>
    <w:rsid w:val="00D950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D950B3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950B3"/>
    <w:pPr>
      <w:shd w:val="clear" w:color="auto" w:fill="FFFFFF"/>
      <w:suppressAutoHyphens w:val="0"/>
      <w:spacing w:before="120" w:after="420" w:line="0" w:lineRule="atLeast"/>
      <w:jc w:val="center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2115pt">
    <w:name w:val="Основной текст (2) + 11;5 pt"/>
    <w:rsid w:val="00D950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5">
    <w:name w:val="Основной текст (15)_"/>
    <w:link w:val="150"/>
    <w:rsid w:val="00D950B3"/>
    <w:rPr>
      <w:sz w:val="23"/>
      <w:szCs w:val="23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D950B3"/>
    <w:pPr>
      <w:shd w:val="clear" w:color="auto" w:fill="FFFFFF"/>
      <w:suppressAutoHyphens w:val="0"/>
      <w:spacing w:line="274" w:lineRule="exact"/>
      <w:ind w:hanging="740"/>
      <w:jc w:val="both"/>
    </w:pPr>
    <w:rPr>
      <w:rFonts w:asciiTheme="minorHAnsi" w:eastAsiaTheme="minorHAnsi" w:hAnsiTheme="minorHAnsi" w:cstheme="minorBidi"/>
      <w:kern w:val="0"/>
      <w:sz w:val="23"/>
      <w:szCs w:val="23"/>
      <w:lang w:eastAsia="en-US" w:bidi="ar-SA"/>
    </w:rPr>
  </w:style>
  <w:style w:type="character" w:customStyle="1" w:styleId="1511pt">
    <w:name w:val="Основной текст (15) + 11 pt"/>
    <w:rsid w:val="00D950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0">
    <w:name w:val="annotation text"/>
    <w:basedOn w:val="a"/>
    <w:link w:val="af1"/>
    <w:rsid w:val="00D950B3"/>
    <w:rPr>
      <w:szCs w:val="18"/>
    </w:rPr>
  </w:style>
  <w:style w:type="character" w:customStyle="1" w:styleId="af1">
    <w:name w:val="Текст примечания Знак"/>
    <w:basedOn w:val="a1"/>
    <w:link w:val="af0"/>
    <w:rsid w:val="00D950B3"/>
    <w:rPr>
      <w:rFonts w:ascii="Arial" w:eastAsia="SimSun" w:hAnsi="Arial" w:cs="Mangal"/>
      <w:kern w:val="1"/>
      <w:sz w:val="20"/>
      <w:szCs w:val="18"/>
      <w:lang w:eastAsia="hi-IN" w:bidi="hi-IN"/>
    </w:rPr>
  </w:style>
  <w:style w:type="paragraph" w:styleId="af2">
    <w:name w:val="annotation subject"/>
    <w:basedOn w:val="a"/>
    <w:next w:val="a"/>
    <w:link w:val="af3"/>
    <w:rsid w:val="00D950B3"/>
    <w:pPr>
      <w:widowControl/>
    </w:pPr>
    <w:rPr>
      <w:rFonts w:ascii="Times New Roman" w:eastAsia="Times New Roman" w:hAnsi="Times New Roman" w:cs="Times New Roman"/>
      <w:b/>
      <w:bCs/>
      <w:kern w:val="0"/>
      <w:szCs w:val="20"/>
      <w:lang w:eastAsia="ar-SA" w:bidi="ar-SA"/>
    </w:rPr>
  </w:style>
  <w:style w:type="character" w:customStyle="1" w:styleId="af3">
    <w:name w:val="Тема примечания Знак"/>
    <w:basedOn w:val="af1"/>
    <w:link w:val="af2"/>
    <w:rsid w:val="00D950B3"/>
    <w:rPr>
      <w:rFonts w:ascii="Times New Roman" w:eastAsia="Times New Roman" w:hAnsi="Times New Roman" w:cs="Times New Roman"/>
      <w:b/>
      <w:bCs/>
      <w:kern w:val="1"/>
      <w:sz w:val="20"/>
      <w:szCs w:val="20"/>
      <w:lang w:eastAsia="ar-SA" w:bidi="hi-IN"/>
    </w:rPr>
  </w:style>
  <w:style w:type="paragraph" w:styleId="af4">
    <w:name w:val="header"/>
    <w:basedOn w:val="a"/>
    <w:link w:val="af5"/>
    <w:rsid w:val="00D950B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rsid w:val="00D950B3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f6">
    <w:name w:val="Текст выноски Знак"/>
    <w:basedOn w:val="a1"/>
    <w:link w:val="af7"/>
    <w:semiHidden/>
    <w:rsid w:val="00D950B3"/>
    <w:rPr>
      <w:rFonts w:ascii="Tahoma" w:eastAsia="SimSun" w:hAnsi="Tahoma" w:cs="Tahoma"/>
      <w:kern w:val="1"/>
      <w:sz w:val="16"/>
      <w:szCs w:val="16"/>
      <w:lang w:eastAsia="hi-IN" w:bidi="hi-IN"/>
    </w:rPr>
  </w:style>
  <w:style w:type="paragraph" w:styleId="af7">
    <w:name w:val="Balloon Text"/>
    <w:basedOn w:val="a"/>
    <w:link w:val="af6"/>
    <w:semiHidden/>
    <w:rsid w:val="00D950B3"/>
    <w:rPr>
      <w:rFonts w:ascii="Tahoma" w:hAnsi="Tahoma" w:cs="Tahoma"/>
      <w:sz w:val="16"/>
      <w:szCs w:val="16"/>
    </w:rPr>
  </w:style>
  <w:style w:type="character" w:customStyle="1" w:styleId="23">
    <w:name w:val="Основной текст (2) + Курсив"/>
    <w:basedOn w:val="21"/>
    <w:rsid w:val="00D950B3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9">
    <w:name w:val="Основной текст (9)_"/>
    <w:basedOn w:val="a1"/>
    <w:link w:val="91"/>
    <w:locked/>
    <w:rsid w:val="00D950B3"/>
    <w:rPr>
      <w:b/>
      <w:bCs/>
      <w:i/>
      <w:iCs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D950B3"/>
    <w:pPr>
      <w:shd w:val="clear" w:color="auto" w:fill="FFFFFF"/>
      <w:suppressAutoHyphens w:val="0"/>
      <w:spacing w:after="300" w:line="240" w:lineRule="atLeast"/>
      <w:jc w:val="both"/>
    </w:pPr>
    <w:rPr>
      <w:rFonts w:asciiTheme="minorHAnsi" w:eastAsiaTheme="minorHAnsi" w:hAnsiTheme="minorHAnsi" w:cstheme="minorBidi"/>
      <w:b/>
      <w:bCs/>
      <w:i/>
      <w:iCs/>
      <w:kern w:val="0"/>
      <w:sz w:val="22"/>
      <w:szCs w:val="22"/>
      <w:lang w:eastAsia="en-US" w:bidi="ar-SA"/>
    </w:rPr>
  </w:style>
  <w:style w:type="character" w:customStyle="1" w:styleId="90">
    <w:name w:val="Основной текст (9)"/>
    <w:basedOn w:val="9"/>
    <w:rsid w:val="00D950B3"/>
    <w:rPr>
      <w:b/>
      <w:bCs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/>
    </w:rPr>
  </w:style>
  <w:style w:type="character" w:customStyle="1" w:styleId="210">
    <w:name w:val="Основной текст (2) + Полужирный1"/>
    <w:aliases w:val="Курсив1"/>
    <w:basedOn w:val="21"/>
    <w:rsid w:val="00D950B3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211">
    <w:name w:val="Основной текст (2)1"/>
    <w:basedOn w:val="a"/>
    <w:rsid w:val="00D950B3"/>
    <w:pPr>
      <w:shd w:val="clear" w:color="auto" w:fill="FFFFFF"/>
      <w:suppressAutoHyphens w:val="0"/>
      <w:spacing w:after="300" w:line="240" w:lineRule="atLeast"/>
      <w:ind w:hanging="760"/>
      <w:jc w:val="center"/>
    </w:pPr>
    <w:rPr>
      <w:rFonts w:ascii="Times New Roman" w:eastAsia="Tahoma" w:hAnsi="Times New Roman" w:cs="Times New Roman"/>
      <w:color w:val="000000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4062</Words>
  <Characters>23160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Uvarovohk</cp:lastModifiedBy>
  <cp:revision>7</cp:revision>
  <dcterms:created xsi:type="dcterms:W3CDTF">2023-11-06T19:17:00Z</dcterms:created>
  <dcterms:modified xsi:type="dcterms:W3CDTF">2025-10-23T07:20:00Z</dcterms:modified>
</cp:coreProperties>
</file>